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C4" w:rsidRPr="008D0621" w:rsidRDefault="008D0621" w:rsidP="00E156B7">
      <w:pPr>
        <w:autoSpaceDE w:val="0"/>
        <w:autoSpaceDN w:val="0"/>
        <w:adjustRightInd w:val="0"/>
        <w:jc w:val="center"/>
        <w:rPr>
          <w:rFonts w:cs="Arial"/>
          <w:b/>
          <w:szCs w:val="24"/>
        </w:rPr>
      </w:pPr>
      <w:r w:rsidRPr="008D0621">
        <w:rPr>
          <w:rFonts w:cs="Arial"/>
          <w:b/>
          <w:szCs w:val="24"/>
        </w:rPr>
        <w:t xml:space="preserve">INVESTMENT FOR GROWTH AND JOBS PROGRAMME </w:t>
      </w:r>
      <w:r w:rsidR="008B04C4" w:rsidRPr="008D0621">
        <w:rPr>
          <w:rFonts w:cs="Arial"/>
          <w:b/>
          <w:szCs w:val="24"/>
        </w:rPr>
        <w:t xml:space="preserve">FOR NORTHERN IRELAND </w:t>
      </w:r>
      <w:r w:rsidRPr="008D0621">
        <w:rPr>
          <w:rFonts w:cs="Arial"/>
          <w:b/>
          <w:szCs w:val="24"/>
        </w:rPr>
        <w:t>2014-2020</w:t>
      </w:r>
    </w:p>
    <w:p w:rsidR="008D0621" w:rsidRDefault="008B04C4" w:rsidP="00E156B7">
      <w:pPr>
        <w:autoSpaceDE w:val="0"/>
        <w:autoSpaceDN w:val="0"/>
        <w:adjustRightInd w:val="0"/>
        <w:jc w:val="center"/>
        <w:rPr>
          <w:rFonts w:cs="Arial"/>
          <w:b/>
          <w:szCs w:val="24"/>
        </w:rPr>
      </w:pPr>
      <w:r w:rsidRPr="008D0621">
        <w:rPr>
          <w:rFonts w:cs="Arial"/>
          <w:b/>
          <w:szCs w:val="24"/>
        </w:rPr>
        <w:t xml:space="preserve">MANAGING AUTHORITY GUIDANCE ON </w:t>
      </w:r>
    </w:p>
    <w:p w:rsidR="008B04C4" w:rsidRDefault="008B04C4" w:rsidP="00E156B7">
      <w:pPr>
        <w:autoSpaceDE w:val="0"/>
        <w:autoSpaceDN w:val="0"/>
        <w:adjustRightInd w:val="0"/>
        <w:jc w:val="center"/>
        <w:rPr>
          <w:rFonts w:cs="Arial"/>
          <w:b/>
          <w:szCs w:val="24"/>
        </w:rPr>
      </w:pPr>
      <w:r w:rsidRPr="008D0621">
        <w:rPr>
          <w:rFonts w:cs="Arial"/>
          <w:b/>
          <w:szCs w:val="24"/>
        </w:rPr>
        <w:t xml:space="preserve">REQUIREMENTS FOR AN ADEQUATE AUDIT TRAIL </w:t>
      </w:r>
    </w:p>
    <w:p w:rsidR="00DD05C2" w:rsidRPr="008D0621" w:rsidRDefault="00DD05C2" w:rsidP="00E156B7">
      <w:pPr>
        <w:autoSpaceDE w:val="0"/>
        <w:autoSpaceDN w:val="0"/>
        <w:adjustRightInd w:val="0"/>
        <w:jc w:val="center"/>
        <w:rPr>
          <w:rFonts w:cs="Arial"/>
          <w:b/>
          <w:szCs w:val="24"/>
        </w:rPr>
      </w:pPr>
    </w:p>
    <w:p w:rsidR="008B04C4" w:rsidRPr="008D0621" w:rsidRDefault="00AA571C" w:rsidP="00E156B7">
      <w:pPr>
        <w:jc w:val="center"/>
        <w:rPr>
          <w:rFonts w:cs="Arial"/>
          <w:szCs w:val="24"/>
        </w:rPr>
      </w:pPr>
      <w:r w:rsidRPr="00AA571C">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6.25pt;height:75pt">
            <v:imagedata r:id="rId7" r:href="rId8"/>
          </v:shape>
        </w:pict>
      </w:r>
    </w:p>
    <w:p w:rsidR="008B04C4" w:rsidRPr="008D0621" w:rsidRDefault="00651E1A" w:rsidP="00E156B7">
      <w:pPr>
        <w:pStyle w:val="Heading3"/>
        <w:rPr>
          <w:rFonts w:cs="Arial"/>
          <w:szCs w:val="24"/>
        </w:rPr>
      </w:pPr>
      <w:r>
        <w:rPr>
          <w:rFonts w:cs="Arial"/>
          <w:szCs w:val="24"/>
        </w:rPr>
        <w:t>1.</w:t>
      </w:r>
      <w:r w:rsidR="008B04C4" w:rsidRPr="008D0621">
        <w:rPr>
          <w:rFonts w:cs="Arial"/>
          <w:szCs w:val="24"/>
        </w:rPr>
        <w:tab/>
        <w:t>Introduction</w:t>
      </w:r>
    </w:p>
    <w:p w:rsidR="008B04C4" w:rsidRPr="008D0621" w:rsidRDefault="008B04C4" w:rsidP="00E156B7">
      <w:pPr>
        <w:autoSpaceDE w:val="0"/>
        <w:autoSpaceDN w:val="0"/>
        <w:adjustRightInd w:val="0"/>
        <w:ind w:left="1440" w:hanging="720"/>
        <w:rPr>
          <w:rFonts w:cs="Arial"/>
          <w:bCs/>
          <w:szCs w:val="24"/>
        </w:rPr>
      </w:pPr>
      <w:r w:rsidRPr="008D0621">
        <w:rPr>
          <w:rFonts w:cs="Arial"/>
          <w:bCs/>
          <w:szCs w:val="24"/>
        </w:rPr>
        <w:t>1.1</w:t>
      </w:r>
      <w:r w:rsidRPr="008D0621">
        <w:rPr>
          <w:rFonts w:cs="Arial"/>
          <w:bCs/>
          <w:szCs w:val="24"/>
        </w:rPr>
        <w:tab/>
        <w:t>The audit trail is a comprehensive set of documents which provide a complete history of a project and provide evidence that proper procedures were applied and outcomes achieved.</w:t>
      </w:r>
    </w:p>
    <w:p w:rsidR="00E156B7" w:rsidRDefault="00E156B7" w:rsidP="00E156B7">
      <w:pPr>
        <w:autoSpaceDE w:val="0"/>
        <w:autoSpaceDN w:val="0"/>
        <w:adjustRightInd w:val="0"/>
        <w:ind w:left="1440" w:hanging="720"/>
        <w:rPr>
          <w:rFonts w:cs="Arial"/>
          <w:iCs/>
          <w:szCs w:val="24"/>
        </w:rPr>
      </w:pPr>
    </w:p>
    <w:p w:rsidR="008B04C4" w:rsidRDefault="008B04C4" w:rsidP="00E156B7">
      <w:pPr>
        <w:autoSpaceDE w:val="0"/>
        <w:autoSpaceDN w:val="0"/>
        <w:adjustRightInd w:val="0"/>
        <w:ind w:left="1440" w:hanging="720"/>
        <w:rPr>
          <w:rFonts w:cs="Arial"/>
          <w:iCs/>
          <w:szCs w:val="24"/>
        </w:rPr>
      </w:pPr>
      <w:r w:rsidRPr="008D0621">
        <w:rPr>
          <w:rFonts w:cs="Arial"/>
          <w:iCs/>
          <w:szCs w:val="24"/>
        </w:rPr>
        <w:t>1.2</w:t>
      </w:r>
      <w:r w:rsidR="008D0621">
        <w:rPr>
          <w:rFonts w:cs="Arial"/>
          <w:iCs/>
          <w:szCs w:val="24"/>
        </w:rPr>
        <w:tab/>
      </w:r>
      <w:r w:rsidRPr="008D0621">
        <w:rPr>
          <w:rFonts w:cs="Arial"/>
          <w:iCs/>
          <w:szCs w:val="24"/>
        </w:rPr>
        <w:t xml:space="preserve">An adequate audit trail, in accordance with the requirement of Article </w:t>
      </w:r>
      <w:r w:rsidR="00B83876">
        <w:rPr>
          <w:rFonts w:cs="Arial"/>
          <w:iCs/>
          <w:szCs w:val="24"/>
        </w:rPr>
        <w:t>72</w:t>
      </w:r>
      <w:r w:rsidR="00B83876" w:rsidRPr="008D0621">
        <w:rPr>
          <w:rFonts w:cs="Arial"/>
          <w:iCs/>
          <w:szCs w:val="24"/>
        </w:rPr>
        <w:t xml:space="preserve"> </w:t>
      </w:r>
      <w:r w:rsidRPr="008D0621">
        <w:rPr>
          <w:rFonts w:cs="Arial"/>
          <w:iCs/>
          <w:szCs w:val="24"/>
        </w:rPr>
        <w:t xml:space="preserve">of Commission Regulation (EC) </w:t>
      </w:r>
      <w:r w:rsidR="00B83876">
        <w:rPr>
          <w:rFonts w:cs="Arial"/>
          <w:iCs/>
          <w:szCs w:val="24"/>
        </w:rPr>
        <w:t>1303/2013</w:t>
      </w:r>
      <w:r w:rsidRPr="008D0621">
        <w:rPr>
          <w:rFonts w:cs="Arial"/>
          <w:iCs/>
          <w:szCs w:val="24"/>
        </w:rPr>
        <w:t>, must be established for the operational programme. Therefore, for each project, an audit trail must be established which:</w:t>
      </w:r>
    </w:p>
    <w:p w:rsidR="00E156B7" w:rsidRPr="008D0621" w:rsidRDefault="00E156B7" w:rsidP="00E156B7">
      <w:pPr>
        <w:autoSpaceDE w:val="0"/>
        <w:autoSpaceDN w:val="0"/>
        <w:adjustRightInd w:val="0"/>
        <w:ind w:left="1440" w:hanging="720"/>
        <w:rPr>
          <w:rFonts w:cs="Arial"/>
          <w:iCs/>
          <w:szCs w:val="24"/>
        </w:rPr>
      </w:pPr>
    </w:p>
    <w:p w:rsidR="008B04C4" w:rsidRPr="008D0621" w:rsidRDefault="008B04C4" w:rsidP="002C2727">
      <w:pPr>
        <w:numPr>
          <w:ilvl w:val="2"/>
          <w:numId w:val="1"/>
        </w:numPr>
        <w:autoSpaceDE w:val="0"/>
        <w:autoSpaceDN w:val="0"/>
        <w:adjustRightInd w:val="0"/>
        <w:rPr>
          <w:rFonts w:cs="Arial"/>
          <w:iCs/>
          <w:szCs w:val="24"/>
        </w:rPr>
      </w:pPr>
      <w:r w:rsidRPr="008D0621">
        <w:rPr>
          <w:rFonts w:cs="Arial"/>
          <w:iCs/>
          <w:szCs w:val="24"/>
        </w:rPr>
        <w:t xml:space="preserve">Permits the total amount of funding to be reconciled with the detailed accounting records and supporting documents held by the Intermediate Body (IB) and project (beneficiary); </w:t>
      </w:r>
    </w:p>
    <w:p w:rsidR="008B04C4" w:rsidRPr="008D0621" w:rsidRDefault="008B04C4" w:rsidP="002C2727">
      <w:pPr>
        <w:numPr>
          <w:ilvl w:val="2"/>
          <w:numId w:val="1"/>
        </w:numPr>
        <w:autoSpaceDE w:val="0"/>
        <w:autoSpaceDN w:val="0"/>
        <w:adjustRightInd w:val="0"/>
        <w:rPr>
          <w:rFonts w:cs="Arial"/>
          <w:iCs/>
          <w:szCs w:val="24"/>
        </w:rPr>
      </w:pPr>
      <w:r w:rsidRPr="008D0621">
        <w:rPr>
          <w:rFonts w:cs="Arial"/>
          <w:iCs/>
          <w:szCs w:val="24"/>
        </w:rPr>
        <w:t>Permits verification of payment of grant to the beneficiary;</w:t>
      </w:r>
    </w:p>
    <w:p w:rsidR="008B04C4" w:rsidRPr="008D0621" w:rsidRDefault="008B04C4" w:rsidP="002C2727">
      <w:pPr>
        <w:numPr>
          <w:ilvl w:val="2"/>
          <w:numId w:val="1"/>
        </w:numPr>
        <w:autoSpaceDE w:val="0"/>
        <w:autoSpaceDN w:val="0"/>
        <w:adjustRightInd w:val="0"/>
        <w:rPr>
          <w:rFonts w:cs="Arial"/>
          <w:iCs/>
          <w:szCs w:val="24"/>
        </w:rPr>
      </w:pPr>
      <w:r w:rsidRPr="008D0621">
        <w:rPr>
          <w:rFonts w:cs="Arial"/>
          <w:iCs/>
          <w:szCs w:val="24"/>
        </w:rPr>
        <w:t xml:space="preserve">Permits verification of application of the appropriate selection and assessment criteria; </w:t>
      </w:r>
    </w:p>
    <w:p w:rsidR="008B04C4" w:rsidRPr="008D0621" w:rsidRDefault="008B04C4" w:rsidP="002C2727">
      <w:pPr>
        <w:numPr>
          <w:ilvl w:val="2"/>
          <w:numId w:val="1"/>
        </w:numPr>
        <w:autoSpaceDE w:val="0"/>
        <w:autoSpaceDN w:val="0"/>
        <w:adjustRightInd w:val="0"/>
        <w:rPr>
          <w:rFonts w:cs="Arial"/>
          <w:iCs/>
          <w:szCs w:val="24"/>
        </w:rPr>
      </w:pPr>
      <w:r w:rsidRPr="008D0621">
        <w:rPr>
          <w:rFonts w:cs="Arial"/>
          <w:iCs/>
          <w:szCs w:val="24"/>
        </w:rPr>
        <w:t>Permits verification of the appropriate appraisal process and subsequent approvals (including economic appraisals, business cases,  casework submissions and approvals at the appropriate delegated levels</w:t>
      </w:r>
      <w:r w:rsidR="00FC5ED7">
        <w:rPr>
          <w:rFonts w:cs="Arial"/>
          <w:iCs/>
          <w:szCs w:val="24"/>
        </w:rPr>
        <w:t>)</w:t>
      </w:r>
      <w:r w:rsidRPr="008D0621">
        <w:rPr>
          <w:rFonts w:cs="Arial"/>
          <w:iCs/>
          <w:szCs w:val="24"/>
        </w:rPr>
        <w:t>;</w:t>
      </w:r>
    </w:p>
    <w:p w:rsidR="008B04C4" w:rsidRPr="008D0621" w:rsidRDefault="008B04C4" w:rsidP="002C2727">
      <w:pPr>
        <w:numPr>
          <w:ilvl w:val="2"/>
          <w:numId w:val="1"/>
        </w:numPr>
        <w:autoSpaceDE w:val="0"/>
        <w:autoSpaceDN w:val="0"/>
        <w:adjustRightInd w:val="0"/>
        <w:rPr>
          <w:rFonts w:cs="Arial"/>
          <w:iCs/>
          <w:szCs w:val="24"/>
        </w:rPr>
      </w:pPr>
      <w:r w:rsidRPr="008D0621">
        <w:rPr>
          <w:rFonts w:cs="Arial"/>
          <w:iCs/>
          <w:szCs w:val="24"/>
        </w:rPr>
        <w:t>Contains in respect of each project, as appropriate, the technical specifications and financing plan documents concerning the grant so as to provide a basis for monitoring; and</w:t>
      </w:r>
    </w:p>
    <w:p w:rsidR="008B04C4" w:rsidRPr="008D0621" w:rsidRDefault="008B04C4" w:rsidP="002C2727">
      <w:pPr>
        <w:numPr>
          <w:ilvl w:val="2"/>
          <w:numId w:val="1"/>
        </w:numPr>
        <w:autoSpaceDE w:val="0"/>
        <w:autoSpaceDN w:val="0"/>
        <w:adjustRightInd w:val="0"/>
        <w:rPr>
          <w:rFonts w:cs="Arial"/>
          <w:iCs/>
          <w:szCs w:val="24"/>
        </w:rPr>
      </w:pPr>
      <w:r w:rsidRPr="008D0621">
        <w:rPr>
          <w:rFonts w:cs="Arial"/>
          <w:iCs/>
          <w:szCs w:val="24"/>
        </w:rPr>
        <w:t>Permits verification of compliance with all EC Regulations, National legislation and guidance/procedures established by the Member State and Managing Authority.</w:t>
      </w:r>
    </w:p>
    <w:p w:rsidR="008B04C4" w:rsidRDefault="008B04C4" w:rsidP="00E156B7">
      <w:pPr>
        <w:autoSpaceDE w:val="0"/>
        <w:autoSpaceDN w:val="0"/>
        <w:adjustRightInd w:val="0"/>
        <w:rPr>
          <w:rFonts w:cs="Arial"/>
          <w:b/>
          <w:iCs/>
          <w:szCs w:val="24"/>
        </w:rPr>
      </w:pPr>
    </w:p>
    <w:p w:rsidR="00E260D6" w:rsidRPr="008D0621" w:rsidRDefault="00E260D6" w:rsidP="00E156B7">
      <w:pPr>
        <w:autoSpaceDE w:val="0"/>
        <w:autoSpaceDN w:val="0"/>
        <w:adjustRightInd w:val="0"/>
        <w:rPr>
          <w:rFonts w:cs="Arial"/>
          <w:b/>
          <w:iCs/>
          <w:szCs w:val="24"/>
        </w:rPr>
      </w:pPr>
    </w:p>
    <w:p w:rsidR="008B04C4" w:rsidRDefault="008B04C4" w:rsidP="002C2727">
      <w:pPr>
        <w:numPr>
          <w:ilvl w:val="1"/>
          <w:numId w:val="1"/>
        </w:numPr>
        <w:tabs>
          <w:tab w:val="clear" w:pos="1440"/>
          <w:tab w:val="num" w:pos="709"/>
        </w:tabs>
        <w:autoSpaceDE w:val="0"/>
        <w:autoSpaceDN w:val="0"/>
        <w:adjustRightInd w:val="0"/>
        <w:ind w:left="709" w:hanging="709"/>
        <w:rPr>
          <w:rFonts w:cs="Arial"/>
          <w:b/>
          <w:iCs/>
          <w:szCs w:val="24"/>
        </w:rPr>
      </w:pPr>
      <w:r w:rsidRPr="008D0621">
        <w:rPr>
          <w:rFonts w:cs="Arial"/>
          <w:b/>
          <w:iCs/>
          <w:szCs w:val="24"/>
        </w:rPr>
        <w:lastRenderedPageBreak/>
        <w:t>General Requirements</w:t>
      </w:r>
    </w:p>
    <w:p w:rsidR="00C774D7" w:rsidRDefault="00C774D7" w:rsidP="00E156B7">
      <w:pPr>
        <w:autoSpaceDE w:val="0"/>
        <w:autoSpaceDN w:val="0"/>
        <w:adjustRightInd w:val="0"/>
        <w:ind w:left="1440"/>
        <w:rPr>
          <w:rFonts w:cs="Arial"/>
          <w:b/>
          <w:iCs/>
          <w:szCs w:val="24"/>
        </w:rPr>
      </w:pPr>
    </w:p>
    <w:p w:rsidR="008B04C4" w:rsidRDefault="008B04C4" w:rsidP="00E156B7">
      <w:pPr>
        <w:autoSpaceDE w:val="0"/>
        <w:autoSpaceDN w:val="0"/>
        <w:adjustRightInd w:val="0"/>
        <w:ind w:left="1440" w:hanging="720"/>
        <w:rPr>
          <w:rFonts w:cs="Arial"/>
          <w:szCs w:val="24"/>
        </w:rPr>
      </w:pPr>
      <w:r w:rsidRPr="008D0621">
        <w:rPr>
          <w:rFonts w:cs="Arial"/>
          <w:szCs w:val="24"/>
        </w:rPr>
        <w:t>2.1</w:t>
      </w:r>
      <w:r w:rsidRPr="008D0621">
        <w:rPr>
          <w:rFonts w:cs="Arial"/>
          <w:szCs w:val="24"/>
        </w:rPr>
        <w:tab/>
        <w:t>Documents must be held by beneficiaries or the Intermediate Body (IB) in a form agreed through provisions within National legislation, guidance or appropriate national standards.</w:t>
      </w:r>
    </w:p>
    <w:p w:rsidR="00C774D7" w:rsidRPr="008D0621" w:rsidRDefault="00C774D7" w:rsidP="00E156B7">
      <w:pPr>
        <w:autoSpaceDE w:val="0"/>
        <w:autoSpaceDN w:val="0"/>
        <w:adjustRightInd w:val="0"/>
        <w:ind w:left="1440" w:hanging="720"/>
        <w:rPr>
          <w:rFonts w:cs="Arial"/>
          <w:szCs w:val="24"/>
        </w:rPr>
      </w:pPr>
    </w:p>
    <w:p w:rsidR="00C774D7" w:rsidRDefault="008B04C4" w:rsidP="00E156B7">
      <w:pPr>
        <w:autoSpaceDE w:val="0"/>
        <w:autoSpaceDN w:val="0"/>
        <w:adjustRightInd w:val="0"/>
        <w:ind w:left="1440" w:hanging="720"/>
        <w:rPr>
          <w:rFonts w:cs="Arial"/>
          <w:iCs/>
          <w:szCs w:val="24"/>
        </w:rPr>
      </w:pPr>
      <w:r w:rsidRPr="008D0621">
        <w:rPr>
          <w:rFonts w:cs="Arial"/>
          <w:iCs/>
          <w:szCs w:val="24"/>
        </w:rPr>
        <w:t>2.2</w:t>
      </w:r>
      <w:r w:rsidRPr="008D0621">
        <w:rPr>
          <w:rFonts w:cs="Arial"/>
          <w:iCs/>
          <w:szCs w:val="24"/>
        </w:rPr>
        <w:tab/>
        <w:t>The audit trail requirement applies equally to projects in receipt of grant and technical assistance expenditure and the requirements will also</w:t>
      </w:r>
      <w:r w:rsidR="00DD05C2">
        <w:rPr>
          <w:rFonts w:cs="Arial"/>
          <w:iCs/>
          <w:szCs w:val="24"/>
        </w:rPr>
        <w:t xml:space="preserve">, therefore, </w:t>
      </w:r>
      <w:r w:rsidRPr="008D0621">
        <w:rPr>
          <w:rFonts w:cs="Arial"/>
          <w:iCs/>
          <w:szCs w:val="24"/>
        </w:rPr>
        <w:t xml:space="preserve">apply to </w:t>
      </w:r>
      <w:r w:rsidR="00DD05C2">
        <w:rPr>
          <w:rFonts w:cs="Arial"/>
          <w:iCs/>
          <w:szCs w:val="24"/>
        </w:rPr>
        <w:t>DfE</w:t>
      </w:r>
      <w:r w:rsidRPr="008D0621">
        <w:rPr>
          <w:rFonts w:cs="Arial"/>
          <w:iCs/>
          <w:szCs w:val="24"/>
        </w:rPr>
        <w:t xml:space="preserve"> as Programme Managing Authority.</w:t>
      </w:r>
    </w:p>
    <w:p w:rsidR="00C774D7" w:rsidRDefault="00C774D7" w:rsidP="00E156B7">
      <w:pPr>
        <w:autoSpaceDE w:val="0"/>
        <w:autoSpaceDN w:val="0"/>
        <w:adjustRightInd w:val="0"/>
        <w:ind w:left="1440" w:hanging="720"/>
        <w:rPr>
          <w:rFonts w:cs="Arial"/>
          <w:iCs/>
          <w:szCs w:val="24"/>
        </w:rPr>
      </w:pPr>
    </w:p>
    <w:p w:rsidR="008B04C4" w:rsidRPr="00C774D7" w:rsidRDefault="00C774D7" w:rsidP="00E156B7">
      <w:pPr>
        <w:autoSpaceDE w:val="0"/>
        <w:autoSpaceDN w:val="0"/>
        <w:adjustRightInd w:val="0"/>
        <w:ind w:left="1440" w:hanging="720"/>
        <w:rPr>
          <w:rFonts w:cs="Arial"/>
          <w:iCs/>
          <w:szCs w:val="24"/>
        </w:rPr>
      </w:pPr>
      <w:r>
        <w:rPr>
          <w:rFonts w:cs="Arial"/>
          <w:iCs/>
          <w:szCs w:val="24"/>
        </w:rPr>
        <w:t>2.3</w:t>
      </w:r>
      <w:r>
        <w:rPr>
          <w:rFonts w:cs="Arial"/>
          <w:iCs/>
          <w:szCs w:val="24"/>
        </w:rPr>
        <w:tab/>
      </w:r>
      <w:r w:rsidR="008B04C4" w:rsidRPr="00C774D7">
        <w:rPr>
          <w:rFonts w:cs="Arial"/>
          <w:iCs/>
          <w:szCs w:val="24"/>
        </w:rPr>
        <w:t xml:space="preserve">All documents and information which constitute the audit trail must be retained until at least </w:t>
      </w:r>
      <w:r w:rsidR="001E4E24" w:rsidRPr="00C774D7">
        <w:rPr>
          <w:rFonts w:cs="Arial"/>
          <w:iCs/>
          <w:szCs w:val="24"/>
        </w:rPr>
        <w:t xml:space="preserve">ten years from the date of the first Letter of Offer to the Project. Note: this statement only relates to Programme document retention requirements and there may be other reasons for projects to retain documents beyond this date. </w:t>
      </w:r>
      <w:r w:rsidR="008B04C4" w:rsidRPr="00C774D7">
        <w:rPr>
          <w:rFonts w:cs="Arial"/>
          <w:szCs w:val="24"/>
        </w:rPr>
        <w:t>In the event of termination or closure of the project for whatever reason, the documentation must be returned to the IB or Managing Authority. In no circumstances should any of the project documentation be disposed of without the written permission of the Managing Authority.</w:t>
      </w:r>
    </w:p>
    <w:p w:rsidR="007F2BFD" w:rsidRDefault="007F2BFD" w:rsidP="00E156B7">
      <w:pPr>
        <w:ind w:left="720" w:hanging="11"/>
        <w:rPr>
          <w:rFonts w:cs="Arial"/>
          <w:szCs w:val="24"/>
        </w:rPr>
      </w:pPr>
    </w:p>
    <w:p w:rsidR="00651E1A" w:rsidRDefault="00651E1A" w:rsidP="00E156B7">
      <w:pPr>
        <w:ind w:left="720" w:firstLine="720"/>
        <w:rPr>
          <w:rFonts w:cs="Arial"/>
          <w:b/>
          <w:szCs w:val="24"/>
        </w:rPr>
      </w:pPr>
      <w:r w:rsidRPr="007F2BFD">
        <w:rPr>
          <w:rFonts w:cs="Arial"/>
          <w:b/>
          <w:szCs w:val="24"/>
        </w:rPr>
        <w:t>E-Cohesion</w:t>
      </w:r>
    </w:p>
    <w:p w:rsidR="00C774D7" w:rsidRPr="007F2BFD" w:rsidRDefault="00C774D7" w:rsidP="00E156B7">
      <w:pPr>
        <w:ind w:left="720" w:hanging="11"/>
        <w:rPr>
          <w:rFonts w:cs="Arial"/>
          <w:szCs w:val="24"/>
        </w:rPr>
      </w:pPr>
    </w:p>
    <w:p w:rsidR="00651E1A" w:rsidRDefault="00C774D7" w:rsidP="00E156B7">
      <w:pPr>
        <w:ind w:left="1440" w:hanging="731"/>
        <w:rPr>
          <w:rFonts w:cs="Arial"/>
          <w:iCs/>
          <w:szCs w:val="24"/>
        </w:rPr>
      </w:pPr>
      <w:r>
        <w:rPr>
          <w:rFonts w:cs="Arial"/>
          <w:iCs/>
          <w:szCs w:val="24"/>
        </w:rPr>
        <w:t>2.4</w:t>
      </w:r>
      <w:r>
        <w:rPr>
          <w:rFonts w:cs="Arial"/>
          <w:iCs/>
          <w:szCs w:val="24"/>
        </w:rPr>
        <w:tab/>
      </w:r>
      <w:r w:rsidR="00651E1A" w:rsidRPr="008D0621">
        <w:rPr>
          <w:rFonts w:cs="Arial"/>
          <w:iCs/>
          <w:szCs w:val="24"/>
        </w:rPr>
        <w:t xml:space="preserve">Article </w:t>
      </w:r>
      <w:r w:rsidR="00651E1A">
        <w:rPr>
          <w:rFonts w:cs="Arial"/>
          <w:iCs/>
          <w:szCs w:val="24"/>
        </w:rPr>
        <w:t>122 (3)</w:t>
      </w:r>
      <w:r w:rsidR="00651E1A" w:rsidRPr="008D0621">
        <w:rPr>
          <w:rFonts w:cs="Arial"/>
          <w:iCs/>
          <w:szCs w:val="24"/>
        </w:rPr>
        <w:t xml:space="preserve"> of Commission Regulation (EC) </w:t>
      </w:r>
      <w:r w:rsidR="00651E1A">
        <w:rPr>
          <w:rFonts w:cs="Arial"/>
          <w:iCs/>
          <w:szCs w:val="24"/>
        </w:rPr>
        <w:t>1303/2013 requires that Member States ensure that all exchanges of information between beneficiaries and a managing authority, certifying authority, audit authority and intermediate bodies can be carried out by means of an electronic data exchange system. This will also apply to the exchange of audit trail documentation/evidence.</w:t>
      </w:r>
      <w:r w:rsidR="0000738D">
        <w:rPr>
          <w:rFonts w:cs="Arial"/>
          <w:iCs/>
          <w:szCs w:val="24"/>
        </w:rPr>
        <w:t xml:space="preserve"> </w:t>
      </w:r>
    </w:p>
    <w:p w:rsidR="00C774D7" w:rsidRDefault="00C774D7" w:rsidP="00E156B7">
      <w:pPr>
        <w:ind w:left="1440" w:hanging="731"/>
        <w:rPr>
          <w:rFonts w:cs="Arial"/>
          <w:iCs/>
          <w:szCs w:val="24"/>
        </w:rPr>
      </w:pPr>
    </w:p>
    <w:p w:rsidR="00C774D7" w:rsidRDefault="00C774D7" w:rsidP="00E156B7">
      <w:pPr>
        <w:ind w:left="1440" w:hanging="731"/>
        <w:rPr>
          <w:rFonts w:cs="Arial"/>
          <w:iCs/>
          <w:szCs w:val="24"/>
        </w:rPr>
      </w:pPr>
      <w:r>
        <w:rPr>
          <w:rFonts w:cs="Arial"/>
          <w:iCs/>
          <w:szCs w:val="24"/>
        </w:rPr>
        <w:t>2.5</w:t>
      </w:r>
      <w:r>
        <w:rPr>
          <w:rFonts w:cs="Arial"/>
          <w:iCs/>
          <w:szCs w:val="24"/>
        </w:rPr>
        <w:tab/>
      </w:r>
      <w:r w:rsidR="00D52F5C">
        <w:rPr>
          <w:rFonts w:cs="Arial"/>
          <w:iCs/>
          <w:szCs w:val="24"/>
        </w:rPr>
        <w:t xml:space="preserve">In order to maintain a full audit trail, </w:t>
      </w:r>
      <w:r w:rsidR="0000738D">
        <w:rPr>
          <w:rFonts w:cs="Arial"/>
          <w:iCs/>
          <w:szCs w:val="24"/>
        </w:rPr>
        <w:t>IB’</w:t>
      </w:r>
      <w:r w:rsidR="005037B9">
        <w:rPr>
          <w:rFonts w:cs="Arial"/>
          <w:iCs/>
          <w:szCs w:val="24"/>
        </w:rPr>
        <w:t>s should</w:t>
      </w:r>
      <w:r w:rsidR="0000738D">
        <w:rPr>
          <w:rFonts w:cs="Arial"/>
          <w:iCs/>
          <w:szCs w:val="24"/>
        </w:rPr>
        <w:t xml:space="preserve"> ensure that all</w:t>
      </w:r>
      <w:r w:rsidR="00D834E0">
        <w:rPr>
          <w:rFonts w:cs="Arial"/>
          <w:iCs/>
          <w:szCs w:val="24"/>
        </w:rPr>
        <w:t xml:space="preserve"> relevant</w:t>
      </w:r>
      <w:r w:rsidR="0000738D">
        <w:rPr>
          <w:rFonts w:cs="Arial"/>
          <w:iCs/>
          <w:szCs w:val="24"/>
        </w:rPr>
        <w:t xml:space="preserve"> supporting documents received </w:t>
      </w:r>
      <w:r w:rsidR="005037B9">
        <w:rPr>
          <w:rFonts w:cs="Arial"/>
          <w:iCs/>
          <w:szCs w:val="24"/>
        </w:rPr>
        <w:t xml:space="preserve">from each project (paper and electronic) are </w:t>
      </w:r>
      <w:r w:rsidR="0000738D">
        <w:rPr>
          <w:rFonts w:cs="Arial"/>
          <w:iCs/>
          <w:szCs w:val="24"/>
        </w:rPr>
        <w:t>uploaded to DB2014. This should include</w:t>
      </w:r>
      <w:r w:rsidR="005037B9">
        <w:rPr>
          <w:rFonts w:cs="Arial"/>
          <w:iCs/>
          <w:szCs w:val="24"/>
        </w:rPr>
        <w:t xml:space="preserve"> the project application</w:t>
      </w:r>
      <w:r w:rsidR="00D834E0">
        <w:rPr>
          <w:rFonts w:cs="Arial"/>
          <w:iCs/>
          <w:szCs w:val="24"/>
        </w:rPr>
        <w:t xml:space="preserve"> and </w:t>
      </w:r>
      <w:r w:rsidR="005037B9">
        <w:rPr>
          <w:rFonts w:cs="Arial"/>
          <w:iCs/>
          <w:szCs w:val="24"/>
        </w:rPr>
        <w:t>Letter of Offer</w:t>
      </w:r>
      <w:r w:rsidR="00D834E0">
        <w:rPr>
          <w:rFonts w:cs="Arial"/>
          <w:iCs/>
          <w:szCs w:val="24"/>
        </w:rPr>
        <w:t>. This will also include</w:t>
      </w:r>
      <w:r w:rsidR="0000738D">
        <w:rPr>
          <w:rFonts w:cs="Arial"/>
          <w:iCs/>
          <w:szCs w:val="24"/>
        </w:rPr>
        <w:t xml:space="preserve"> documents </w:t>
      </w:r>
      <w:r w:rsidR="00D834E0">
        <w:rPr>
          <w:rFonts w:cs="Arial"/>
          <w:iCs/>
          <w:szCs w:val="24"/>
        </w:rPr>
        <w:t>provided on request as part of the verification process. The IB will also be responsible for uploading the</w:t>
      </w:r>
      <w:r w:rsidR="005037B9">
        <w:rPr>
          <w:rFonts w:cs="Arial"/>
          <w:iCs/>
          <w:szCs w:val="24"/>
        </w:rPr>
        <w:t xml:space="preserve"> audit trail </w:t>
      </w:r>
      <w:r w:rsidR="00D834E0">
        <w:rPr>
          <w:rFonts w:cs="Arial"/>
          <w:iCs/>
          <w:szCs w:val="24"/>
        </w:rPr>
        <w:t xml:space="preserve">relating to </w:t>
      </w:r>
      <w:r w:rsidR="005037B9">
        <w:rPr>
          <w:rFonts w:cs="Arial"/>
          <w:iCs/>
          <w:szCs w:val="24"/>
        </w:rPr>
        <w:t>claims checks</w:t>
      </w:r>
      <w:r w:rsidR="0000738D">
        <w:rPr>
          <w:rFonts w:cs="Arial"/>
          <w:iCs/>
          <w:szCs w:val="24"/>
        </w:rPr>
        <w:t xml:space="preserve">, performance monitoring and other </w:t>
      </w:r>
      <w:r w:rsidR="005037B9">
        <w:rPr>
          <w:rFonts w:cs="Arial"/>
          <w:iCs/>
          <w:szCs w:val="24"/>
        </w:rPr>
        <w:t xml:space="preserve">EC </w:t>
      </w:r>
      <w:r>
        <w:rPr>
          <w:rFonts w:cs="Arial"/>
          <w:iCs/>
          <w:szCs w:val="24"/>
        </w:rPr>
        <w:t>requirements such as publicity.</w:t>
      </w:r>
    </w:p>
    <w:p w:rsidR="00C774D7" w:rsidRDefault="00C774D7" w:rsidP="00E156B7">
      <w:pPr>
        <w:ind w:left="1440" w:hanging="731"/>
        <w:rPr>
          <w:rFonts w:cs="Arial"/>
          <w:iCs/>
          <w:szCs w:val="24"/>
        </w:rPr>
      </w:pPr>
    </w:p>
    <w:p w:rsidR="00970C58" w:rsidRDefault="00C774D7" w:rsidP="00E156B7">
      <w:pPr>
        <w:ind w:left="1440" w:hanging="731"/>
        <w:rPr>
          <w:rFonts w:cs="Arial"/>
          <w:iCs/>
          <w:szCs w:val="24"/>
        </w:rPr>
      </w:pPr>
      <w:r>
        <w:rPr>
          <w:rFonts w:cs="Arial"/>
          <w:iCs/>
          <w:szCs w:val="24"/>
        </w:rPr>
        <w:t>2.6</w:t>
      </w:r>
      <w:r>
        <w:rPr>
          <w:rFonts w:cs="Arial"/>
          <w:iCs/>
          <w:szCs w:val="24"/>
        </w:rPr>
        <w:tab/>
      </w:r>
      <w:r w:rsidR="005037B9">
        <w:rPr>
          <w:rFonts w:cs="Arial"/>
          <w:iCs/>
          <w:szCs w:val="24"/>
        </w:rPr>
        <w:t>Likewise</w:t>
      </w:r>
      <w:r w:rsidR="001A7AE9">
        <w:rPr>
          <w:rFonts w:cs="Arial"/>
          <w:iCs/>
          <w:szCs w:val="24"/>
        </w:rPr>
        <w:t>, for management verification and audit of operations,</w:t>
      </w:r>
      <w:r w:rsidR="005037B9">
        <w:rPr>
          <w:rFonts w:cs="Arial"/>
          <w:iCs/>
          <w:szCs w:val="24"/>
        </w:rPr>
        <w:t xml:space="preserve"> MA, AA and CA </w:t>
      </w:r>
      <w:r w:rsidR="001A7AE9">
        <w:rPr>
          <w:rFonts w:cs="Arial"/>
          <w:iCs/>
          <w:szCs w:val="24"/>
        </w:rPr>
        <w:t>findings/recommendations</w:t>
      </w:r>
      <w:r w:rsidR="005037B9">
        <w:rPr>
          <w:rFonts w:cs="Arial"/>
          <w:iCs/>
          <w:szCs w:val="24"/>
        </w:rPr>
        <w:t xml:space="preserve"> relating to each project </w:t>
      </w:r>
      <w:r w:rsidR="00F954BD">
        <w:rPr>
          <w:rFonts w:cs="Arial"/>
          <w:iCs/>
          <w:szCs w:val="24"/>
        </w:rPr>
        <w:t>must be recorded on DB2014 a</w:t>
      </w:r>
      <w:r w:rsidR="00D52F5C">
        <w:rPr>
          <w:rFonts w:cs="Arial"/>
          <w:iCs/>
          <w:szCs w:val="24"/>
        </w:rPr>
        <w:t xml:space="preserve">long with </w:t>
      </w:r>
      <w:r w:rsidR="001A7AE9">
        <w:rPr>
          <w:rFonts w:cs="Arial"/>
          <w:iCs/>
          <w:szCs w:val="24"/>
        </w:rPr>
        <w:t>any</w:t>
      </w:r>
      <w:r w:rsidR="00D52F5C">
        <w:rPr>
          <w:rFonts w:cs="Arial"/>
          <w:iCs/>
          <w:szCs w:val="24"/>
        </w:rPr>
        <w:t xml:space="preserve"> supporting</w:t>
      </w:r>
      <w:r w:rsidR="00EA3865">
        <w:rPr>
          <w:rFonts w:cs="Arial"/>
          <w:iCs/>
          <w:szCs w:val="24"/>
        </w:rPr>
        <w:t xml:space="preserve"> audit trail</w:t>
      </w:r>
      <w:r w:rsidR="00D52F5C">
        <w:rPr>
          <w:rFonts w:cs="Arial"/>
          <w:iCs/>
          <w:szCs w:val="24"/>
        </w:rPr>
        <w:t xml:space="preserve"> documents</w:t>
      </w:r>
      <w:r w:rsidR="005037B9">
        <w:rPr>
          <w:rFonts w:cs="Arial"/>
          <w:iCs/>
          <w:szCs w:val="24"/>
        </w:rPr>
        <w:t xml:space="preserve">. </w:t>
      </w:r>
      <w:r w:rsidR="00D834E0">
        <w:rPr>
          <w:rFonts w:cs="Arial"/>
          <w:iCs/>
          <w:szCs w:val="24"/>
        </w:rPr>
        <w:t xml:space="preserve">Where the beneficiary has opted to submit the full </w:t>
      </w:r>
      <w:r w:rsidR="00D834E0">
        <w:rPr>
          <w:rFonts w:cs="Arial"/>
          <w:iCs/>
          <w:szCs w:val="24"/>
        </w:rPr>
        <w:lastRenderedPageBreak/>
        <w:t>suite of claim documentation electronically then it is vitally important that this is appropriately uploaded to DB2014 to support the single audit principle.</w:t>
      </w:r>
    </w:p>
    <w:p w:rsidR="00C774D7" w:rsidRPr="00C774D7" w:rsidRDefault="00C774D7" w:rsidP="00E156B7">
      <w:pPr>
        <w:ind w:left="1440" w:hanging="731"/>
        <w:rPr>
          <w:rFonts w:cs="Arial"/>
          <w:iCs/>
          <w:szCs w:val="24"/>
        </w:rPr>
      </w:pPr>
    </w:p>
    <w:p w:rsidR="008B04C4" w:rsidRPr="008D0621" w:rsidRDefault="00651E1A" w:rsidP="00E156B7">
      <w:pPr>
        <w:autoSpaceDE w:val="0"/>
        <w:autoSpaceDN w:val="0"/>
        <w:adjustRightInd w:val="0"/>
        <w:rPr>
          <w:rFonts w:cs="Arial"/>
          <w:b/>
          <w:iCs/>
          <w:szCs w:val="24"/>
        </w:rPr>
      </w:pPr>
      <w:r>
        <w:rPr>
          <w:rFonts w:cs="Arial"/>
          <w:b/>
          <w:iCs/>
          <w:szCs w:val="24"/>
        </w:rPr>
        <w:t>3.</w:t>
      </w:r>
      <w:r w:rsidR="008B04C4" w:rsidRPr="008D0621">
        <w:rPr>
          <w:rFonts w:cs="Arial"/>
          <w:b/>
          <w:iCs/>
          <w:szCs w:val="24"/>
        </w:rPr>
        <w:tab/>
        <w:t>Specific Requiremen</w:t>
      </w:r>
      <w:r w:rsidR="00396AC3">
        <w:rPr>
          <w:rFonts w:cs="Arial"/>
          <w:b/>
          <w:iCs/>
          <w:szCs w:val="24"/>
        </w:rPr>
        <w:t>ts for each funded operation</w:t>
      </w:r>
    </w:p>
    <w:p w:rsidR="00C774D7" w:rsidRDefault="00C774D7" w:rsidP="00E156B7">
      <w:pPr>
        <w:autoSpaceDE w:val="0"/>
        <w:autoSpaceDN w:val="0"/>
        <w:adjustRightInd w:val="0"/>
        <w:ind w:left="1440" w:hanging="720"/>
        <w:rPr>
          <w:rFonts w:cs="Arial"/>
          <w:iCs/>
          <w:szCs w:val="24"/>
        </w:rPr>
      </w:pPr>
    </w:p>
    <w:p w:rsidR="008B04C4" w:rsidRPr="008D0621" w:rsidRDefault="008B04C4" w:rsidP="00E156B7">
      <w:pPr>
        <w:autoSpaceDE w:val="0"/>
        <w:autoSpaceDN w:val="0"/>
        <w:adjustRightInd w:val="0"/>
        <w:ind w:left="1440" w:hanging="720"/>
        <w:rPr>
          <w:rFonts w:cs="Arial"/>
          <w:iCs/>
          <w:szCs w:val="24"/>
        </w:rPr>
      </w:pPr>
      <w:r w:rsidRPr="008D0621">
        <w:rPr>
          <w:rFonts w:cs="Arial"/>
          <w:iCs/>
          <w:szCs w:val="24"/>
        </w:rPr>
        <w:t>3.1</w:t>
      </w:r>
      <w:r w:rsidRPr="008D0621">
        <w:rPr>
          <w:rFonts w:cs="Arial"/>
          <w:iCs/>
          <w:szCs w:val="24"/>
        </w:rPr>
        <w:tab/>
        <w:t xml:space="preserve">A formal contract of funding must be established between the IB and the beneficiary. This contract must be accepted within the timeframe indicated. The contract must set out as a minimum the amount of funding </w:t>
      </w:r>
      <w:proofErr w:type="gramStart"/>
      <w:r w:rsidRPr="008D0621">
        <w:rPr>
          <w:rFonts w:cs="Arial"/>
          <w:iCs/>
          <w:szCs w:val="24"/>
        </w:rPr>
        <w:t>approved,</w:t>
      </w:r>
      <w:proofErr w:type="gramEnd"/>
      <w:r w:rsidRPr="008D0621">
        <w:rPr>
          <w:rFonts w:cs="Arial"/>
          <w:iCs/>
          <w:szCs w:val="24"/>
        </w:rPr>
        <w:t xml:space="preserve"> the agreed activity and outputs, the period of funding, the conditions of grant including reporting, monitoring and audit requirements, implementing provisions and publicity and repayment provisions as appropriate</w:t>
      </w:r>
      <w:r w:rsidR="00FC5ED7">
        <w:rPr>
          <w:rFonts w:cs="Arial"/>
          <w:iCs/>
          <w:szCs w:val="24"/>
        </w:rPr>
        <w:t>.</w:t>
      </w:r>
    </w:p>
    <w:p w:rsidR="00C774D7" w:rsidRDefault="00C774D7" w:rsidP="00E156B7">
      <w:pPr>
        <w:autoSpaceDE w:val="0"/>
        <w:autoSpaceDN w:val="0"/>
        <w:adjustRightInd w:val="0"/>
        <w:ind w:left="1440" w:hanging="720"/>
        <w:rPr>
          <w:rFonts w:cs="Arial"/>
          <w:iCs/>
          <w:szCs w:val="24"/>
        </w:rPr>
      </w:pPr>
    </w:p>
    <w:p w:rsidR="00EA3865" w:rsidRDefault="008B04C4" w:rsidP="002C2727">
      <w:pPr>
        <w:numPr>
          <w:ilvl w:val="1"/>
          <w:numId w:val="12"/>
        </w:numPr>
        <w:autoSpaceDE w:val="0"/>
        <w:autoSpaceDN w:val="0"/>
        <w:adjustRightInd w:val="0"/>
        <w:ind w:left="1418" w:hanging="698"/>
        <w:rPr>
          <w:rFonts w:cs="Arial"/>
          <w:iCs/>
          <w:szCs w:val="24"/>
        </w:rPr>
      </w:pPr>
      <w:r w:rsidRPr="008D0621">
        <w:rPr>
          <w:rFonts w:cs="Arial"/>
          <w:iCs/>
          <w:szCs w:val="24"/>
        </w:rPr>
        <w:t>Every project must clearly document where audit trail information is retained.</w:t>
      </w:r>
    </w:p>
    <w:p w:rsidR="00EA3865" w:rsidRDefault="00EA3865" w:rsidP="00EA3865">
      <w:pPr>
        <w:autoSpaceDE w:val="0"/>
        <w:autoSpaceDN w:val="0"/>
        <w:adjustRightInd w:val="0"/>
        <w:ind w:left="1080"/>
        <w:rPr>
          <w:rFonts w:cs="Arial"/>
          <w:iCs/>
          <w:szCs w:val="24"/>
        </w:rPr>
      </w:pPr>
    </w:p>
    <w:p w:rsidR="00EA3865" w:rsidRPr="008D0621" w:rsidRDefault="00EA3865" w:rsidP="002C2727">
      <w:pPr>
        <w:numPr>
          <w:ilvl w:val="1"/>
          <w:numId w:val="12"/>
        </w:numPr>
        <w:autoSpaceDE w:val="0"/>
        <w:autoSpaceDN w:val="0"/>
        <w:adjustRightInd w:val="0"/>
        <w:ind w:left="1418" w:hanging="698"/>
        <w:rPr>
          <w:rFonts w:cs="Arial"/>
          <w:iCs/>
          <w:szCs w:val="24"/>
        </w:rPr>
      </w:pPr>
      <w:r w:rsidRPr="00EA3865">
        <w:rPr>
          <w:rFonts w:cs="Arial"/>
          <w:iCs/>
          <w:szCs w:val="24"/>
        </w:rPr>
        <w:t xml:space="preserve">Each beneficiary should establish a set of relevant procedures and guidance in relation to ensuring a sufficient audit trail. They should also develop policies which will ensure compliance with all relevant legislation and guidance. </w:t>
      </w:r>
      <w:r w:rsidR="008B04C4" w:rsidRPr="00EA3865">
        <w:rPr>
          <w:rFonts w:cs="Arial"/>
          <w:iCs/>
          <w:szCs w:val="24"/>
        </w:rPr>
        <w:t>The IB should regularly check that all beneficiaries are meeting audit requirements where the audit trail documentation is held at that level.</w:t>
      </w:r>
      <w:r>
        <w:rPr>
          <w:rFonts w:cs="Arial"/>
          <w:iCs/>
          <w:szCs w:val="24"/>
        </w:rPr>
        <w:t xml:space="preserve"> </w:t>
      </w:r>
      <w:r w:rsidRPr="008D0621">
        <w:rPr>
          <w:rFonts w:cs="Arial"/>
          <w:iCs/>
          <w:szCs w:val="24"/>
        </w:rPr>
        <w:t>In practical terms, for every project, the information set out below must be retained and be easily accessible.</w:t>
      </w:r>
    </w:p>
    <w:p w:rsidR="008B04C4" w:rsidRPr="00EA3865" w:rsidRDefault="008B04C4" w:rsidP="00EA3865">
      <w:pPr>
        <w:autoSpaceDE w:val="0"/>
        <w:autoSpaceDN w:val="0"/>
        <w:adjustRightInd w:val="0"/>
        <w:ind w:left="1440"/>
        <w:rPr>
          <w:rFonts w:cs="Arial"/>
          <w:iCs/>
          <w:szCs w:val="24"/>
        </w:rPr>
      </w:pPr>
    </w:p>
    <w:p w:rsidR="008B04C4" w:rsidRPr="008D0621" w:rsidRDefault="00EA3865" w:rsidP="002C2727">
      <w:pPr>
        <w:numPr>
          <w:ilvl w:val="2"/>
          <w:numId w:val="8"/>
        </w:numPr>
        <w:autoSpaceDE w:val="0"/>
        <w:autoSpaceDN w:val="0"/>
        <w:adjustRightInd w:val="0"/>
        <w:rPr>
          <w:rFonts w:cs="Arial"/>
          <w:iCs/>
          <w:szCs w:val="24"/>
        </w:rPr>
      </w:pPr>
      <w:r>
        <w:rPr>
          <w:rFonts w:cs="Arial"/>
          <w:iCs/>
          <w:szCs w:val="24"/>
        </w:rPr>
        <w:t>D</w:t>
      </w:r>
      <w:r w:rsidR="008B04C4" w:rsidRPr="008D0621">
        <w:rPr>
          <w:rFonts w:cs="Arial"/>
          <w:iCs/>
          <w:szCs w:val="24"/>
        </w:rPr>
        <w:t xml:space="preserve">ocumentary evidence of the project selection process (including the formal application), together with records of appraisal and approval by the appropriate; the formal </w:t>
      </w:r>
      <w:r>
        <w:rPr>
          <w:rFonts w:cs="Arial"/>
          <w:iCs/>
          <w:szCs w:val="24"/>
        </w:rPr>
        <w:t>signed contract /</w:t>
      </w:r>
      <w:r w:rsidR="008B04C4" w:rsidRPr="008D0621">
        <w:rPr>
          <w:rFonts w:cs="Arial"/>
          <w:iCs/>
          <w:szCs w:val="24"/>
        </w:rPr>
        <w:t>Letter of Offer.</w:t>
      </w:r>
    </w:p>
    <w:p w:rsidR="00C774D7" w:rsidRDefault="00C774D7" w:rsidP="00E156B7">
      <w:pPr>
        <w:autoSpaceDE w:val="0"/>
        <w:autoSpaceDN w:val="0"/>
        <w:adjustRightInd w:val="0"/>
        <w:ind w:left="2160"/>
        <w:rPr>
          <w:rFonts w:cs="Arial"/>
          <w:iCs/>
          <w:szCs w:val="24"/>
        </w:rPr>
      </w:pPr>
    </w:p>
    <w:p w:rsidR="008B04C4" w:rsidRPr="008D0621" w:rsidRDefault="008B04C4" w:rsidP="002C2727">
      <w:pPr>
        <w:numPr>
          <w:ilvl w:val="2"/>
          <w:numId w:val="8"/>
        </w:numPr>
        <w:autoSpaceDE w:val="0"/>
        <w:autoSpaceDN w:val="0"/>
        <w:adjustRightInd w:val="0"/>
        <w:rPr>
          <w:rFonts w:cs="Arial"/>
          <w:iCs/>
          <w:szCs w:val="24"/>
        </w:rPr>
      </w:pPr>
      <w:r w:rsidRPr="008D0621">
        <w:rPr>
          <w:rFonts w:cs="Arial"/>
          <w:iCs/>
          <w:szCs w:val="24"/>
        </w:rPr>
        <w:t xml:space="preserve">Accounting records </w:t>
      </w:r>
      <w:r w:rsidR="00EA3865">
        <w:rPr>
          <w:rFonts w:cs="Arial"/>
          <w:iCs/>
          <w:szCs w:val="24"/>
        </w:rPr>
        <w:t xml:space="preserve">at beneficiary level </w:t>
      </w:r>
      <w:r w:rsidR="00D30DB3" w:rsidRPr="008D0621">
        <w:rPr>
          <w:rFonts w:cs="Arial"/>
          <w:iCs/>
          <w:szCs w:val="24"/>
        </w:rPr>
        <w:t>provid</w:t>
      </w:r>
      <w:r w:rsidR="00F95CB6">
        <w:rPr>
          <w:rFonts w:cs="Arial"/>
          <w:iCs/>
          <w:szCs w:val="24"/>
        </w:rPr>
        <w:t>ing</w:t>
      </w:r>
      <w:r w:rsidRPr="008D0621">
        <w:rPr>
          <w:rFonts w:cs="Arial"/>
          <w:iCs/>
          <w:szCs w:val="24"/>
        </w:rPr>
        <w:t xml:space="preserve"> detailed information about expenditure actually incurred. These accounting records must be either maintained in a separate account or be sufficiently codified so as to clearly identify and verify the total eligible expenditure. Accounting records should normally be maintained in a computerised system which has reporting capability and can provide instant access to financial information required by the Managing, Certifying and Audit Authorities as appropriate. Additionally, the records maintained shall permit verification of both the Community and National (public and/or private) contributions (i.e. 100% of the grant paid).</w:t>
      </w:r>
    </w:p>
    <w:p w:rsidR="00C774D7" w:rsidRDefault="00C774D7" w:rsidP="00E156B7">
      <w:pPr>
        <w:autoSpaceDE w:val="0"/>
        <w:autoSpaceDN w:val="0"/>
        <w:adjustRightInd w:val="0"/>
        <w:ind w:left="2160"/>
        <w:rPr>
          <w:rFonts w:cs="Arial"/>
          <w:iCs/>
          <w:szCs w:val="24"/>
        </w:rPr>
      </w:pPr>
    </w:p>
    <w:p w:rsidR="008B04C4" w:rsidRPr="008D0621" w:rsidRDefault="008B04C4" w:rsidP="002C2727">
      <w:pPr>
        <w:numPr>
          <w:ilvl w:val="2"/>
          <w:numId w:val="8"/>
        </w:numPr>
        <w:autoSpaceDE w:val="0"/>
        <w:autoSpaceDN w:val="0"/>
        <w:adjustRightInd w:val="0"/>
        <w:rPr>
          <w:rFonts w:cs="Arial"/>
          <w:iCs/>
          <w:szCs w:val="24"/>
        </w:rPr>
      </w:pPr>
      <w:r w:rsidRPr="008D0621">
        <w:rPr>
          <w:rFonts w:cs="Arial"/>
          <w:iCs/>
          <w:szCs w:val="24"/>
        </w:rPr>
        <w:t>Documentary</w:t>
      </w:r>
      <w:r w:rsidR="00EA3865">
        <w:rPr>
          <w:rFonts w:cs="Arial"/>
          <w:iCs/>
          <w:szCs w:val="24"/>
        </w:rPr>
        <w:t xml:space="preserve"> audit trail</w:t>
      </w:r>
      <w:r w:rsidRPr="008D0621">
        <w:rPr>
          <w:rFonts w:cs="Arial"/>
          <w:iCs/>
          <w:szCs w:val="24"/>
        </w:rPr>
        <w:t xml:space="preserve"> evidence </w:t>
      </w:r>
      <w:r w:rsidR="00EA3865">
        <w:rPr>
          <w:rFonts w:cs="Arial"/>
          <w:iCs/>
          <w:szCs w:val="24"/>
        </w:rPr>
        <w:t>to support project</w:t>
      </w:r>
      <w:r w:rsidRPr="008D0621">
        <w:rPr>
          <w:rFonts w:cs="Arial"/>
          <w:iCs/>
          <w:szCs w:val="24"/>
        </w:rPr>
        <w:t xml:space="preserve">. A list of specific documents, although not definitive, is set out in Annex A. This includes salary records (see </w:t>
      </w:r>
      <w:r w:rsidRPr="008D0621">
        <w:rPr>
          <w:rFonts w:cs="Arial"/>
          <w:iCs/>
          <w:szCs w:val="24"/>
        </w:rPr>
        <w:lastRenderedPageBreak/>
        <w:t>paragraph 7.1 re self-employment requirements), signed and appropriately authorised timesheets and attendance records (see Annex B for further guidance), invoices and payment records such as receipts, bank statements and payment reports.</w:t>
      </w:r>
    </w:p>
    <w:p w:rsidR="00C774D7" w:rsidRDefault="00C774D7" w:rsidP="00E156B7">
      <w:pPr>
        <w:autoSpaceDE w:val="0"/>
        <w:autoSpaceDN w:val="0"/>
        <w:adjustRightInd w:val="0"/>
        <w:ind w:left="2160"/>
        <w:rPr>
          <w:rFonts w:cs="Arial"/>
          <w:iCs/>
          <w:szCs w:val="24"/>
        </w:rPr>
      </w:pPr>
    </w:p>
    <w:p w:rsidR="008B04C4" w:rsidRPr="008D0621" w:rsidRDefault="008B04C4" w:rsidP="002C2727">
      <w:pPr>
        <w:numPr>
          <w:ilvl w:val="2"/>
          <w:numId w:val="8"/>
        </w:numPr>
        <w:autoSpaceDE w:val="0"/>
        <w:autoSpaceDN w:val="0"/>
        <w:adjustRightInd w:val="0"/>
        <w:rPr>
          <w:rFonts w:cs="Arial"/>
          <w:iCs/>
          <w:szCs w:val="24"/>
        </w:rPr>
      </w:pPr>
      <w:r w:rsidRPr="008D0621">
        <w:rPr>
          <w:rFonts w:cs="Arial"/>
          <w:iCs/>
          <w:szCs w:val="24"/>
        </w:rPr>
        <w:t>Where items of expenditure relate only partly to the project, the accuracy and methodology of allocation must be clearly demonstrated. The same applies to types of expenditure that are considered eligible only within certain limits or in proportion to other costs e.g. land purchase costs, etc.</w:t>
      </w:r>
    </w:p>
    <w:p w:rsidR="00757AFB" w:rsidRDefault="00757AFB" w:rsidP="00E156B7">
      <w:pPr>
        <w:autoSpaceDE w:val="0"/>
        <w:autoSpaceDN w:val="0"/>
        <w:adjustRightInd w:val="0"/>
        <w:ind w:left="1980"/>
        <w:rPr>
          <w:rFonts w:cs="Arial"/>
          <w:iCs/>
          <w:szCs w:val="24"/>
        </w:rPr>
      </w:pPr>
    </w:p>
    <w:p w:rsidR="008B04C4" w:rsidRDefault="00C774D7" w:rsidP="002C2727">
      <w:pPr>
        <w:numPr>
          <w:ilvl w:val="2"/>
          <w:numId w:val="8"/>
        </w:numPr>
        <w:autoSpaceDE w:val="0"/>
        <w:autoSpaceDN w:val="0"/>
        <w:adjustRightInd w:val="0"/>
        <w:rPr>
          <w:rFonts w:cs="Arial"/>
          <w:iCs/>
          <w:szCs w:val="24"/>
        </w:rPr>
      </w:pPr>
      <w:r>
        <w:rPr>
          <w:rFonts w:cs="Arial"/>
          <w:iCs/>
          <w:szCs w:val="24"/>
        </w:rPr>
        <w:t>As appropriate, e</w:t>
      </w:r>
      <w:r w:rsidR="008B04C4" w:rsidRPr="008D0621">
        <w:rPr>
          <w:rFonts w:cs="Arial"/>
          <w:iCs/>
          <w:szCs w:val="24"/>
        </w:rPr>
        <w:t>vidence that procurement of all goods/services has been carried out in accordance with Community and National legislation.</w:t>
      </w:r>
    </w:p>
    <w:p w:rsidR="00757AFB" w:rsidRDefault="00757AFB" w:rsidP="00E156B7">
      <w:pPr>
        <w:autoSpaceDE w:val="0"/>
        <w:autoSpaceDN w:val="0"/>
        <w:adjustRightInd w:val="0"/>
        <w:ind w:left="2160"/>
        <w:rPr>
          <w:rFonts w:cs="Arial"/>
          <w:iCs/>
          <w:szCs w:val="24"/>
        </w:rPr>
      </w:pPr>
    </w:p>
    <w:p w:rsidR="008B04C4" w:rsidRDefault="008B04C4" w:rsidP="002C2727">
      <w:pPr>
        <w:numPr>
          <w:ilvl w:val="2"/>
          <w:numId w:val="8"/>
        </w:numPr>
        <w:autoSpaceDE w:val="0"/>
        <w:autoSpaceDN w:val="0"/>
        <w:adjustRightInd w:val="0"/>
        <w:rPr>
          <w:rFonts w:cs="Arial"/>
          <w:iCs/>
          <w:szCs w:val="24"/>
        </w:rPr>
      </w:pPr>
      <w:r w:rsidRPr="008D0621">
        <w:rPr>
          <w:rFonts w:cs="Arial"/>
          <w:iCs/>
          <w:szCs w:val="24"/>
        </w:rPr>
        <w:t xml:space="preserve">Evidence of compliance with rules on publicity. </w:t>
      </w:r>
    </w:p>
    <w:p w:rsidR="00757AFB" w:rsidRDefault="00757AFB" w:rsidP="00E156B7">
      <w:pPr>
        <w:pStyle w:val="ListParagraph"/>
        <w:rPr>
          <w:rFonts w:cs="Arial"/>
          <w:iCs/>
          <w:szCs w:val="24"/>
        </w:rPr>
      </w:pPr>
    </w:p>
    <w:p w:rsidR="008B04C4" w:rsidRPr="008D0621" w:rsidRDefault="008B04C4" w:rsidP="002C2727">
      <w:pPr>
        <w:numPr>
          <w:ilvl w:val="2"/>
          <w:numId w:val="8"/>
        </w:numPr>
        <w:autoSpaceDE w:val="0"/>
        <w:autoSpaceDN w:val="0"/>
        <w:adjustRightInd w:val="0"/>
        <w:rPr>
          <w:rFonts w:cs="Arial"/>
          <w:iCs/>
          <w:szCs w:val="24"/>
        </w:rPr>
      </w:pPr>
      <w:r w:rsidRPr="007B45F8">
        <w:rPr>
          <w:rFonts w:cs="Arial"/>
          <w:iCs/>
          <w:szCs w:val="24"/>
        </w:rPr>
        <w:t>Detailed records of all inspections/verifications</w:t>
      </w:r>
      <w:r w:rsidR="00EA3865">
        <w:rPr>
          <w:rFonts w:cs="Arial"/>
          <w:iCs/>
          <w:szCs w:val="24"/>
        </w:rPr>
        <w:t xml:space="preserve"> and the recommendations and follow-up action</w:t>
      </w:r>
      <w:r w:rsidRPr="007B45F8">
        <w:rPr>
          <w:rFonts w:cs="Arial"/>
          <w:iCs/>
          <w:szCs w:val="24"/>
        </w:rPr>
        <w:t xml:space="preserve"> carried</w:t>
      </w:r>
      <w:r w:rsidR="007B45F8" w:rsidRPr="007B45F8">
        <w:rPr>
          <w:rFonts w:cs="Arial"/>
          <w:iCs/>
          <w:szCs w:val="24"/>
        </w:rPr>
        <w:t xml:space="preserve">. </w:t>
      </w:r>
      <w:r w:rsidR="001E4E24" w:rsidRPr="00EC62CD">
        <w:rPr>
          <w:rFonts w:cs="Arial"/>
          <w:iCs/>
          <w:szCs w:val="24"/>
        </w:rPr>
        <w:tab/>
      </w:r>
    </w:p>
    <w:p w:rsidR="00A71118" w:rsidRDefault="00A71118" w:rsidP="00E156B7">
      <w:pPr>
        <w:rPr>
          <w:rFonts w:cs="Arial"/>
          <w:b/>
          <w:iCs/>
          <w:szCs w:val="24"/>
        </w:rPr>
      </w:pPr>
    </w:p>
    <w:p w:rsidR="008B04C4" w:rsidRPr="007B45F8" w:rsidRDefault="00651E1A" w:rsidP="00E156B7">
      <w:pPr>
        <w:rPr>
          <w:rFonts w:cs="Arial"/>
          <w:b/>
          <w:iCs/>
          <w:szCs w:val="24"/>
        </w:rPr>
      </w:pPr>
      <w:r>
        <w:rPr>
          <w:rFonts w:cs="Arial"/>
          <w:b/>
          <w:iCs/>
          <w:szCs w:val="24"/>
        </w:rPr>
        <w:t>4.</w:t>
      </w:r>
      <w:r w:rsidR="008B04C4" w:rsidRPr="007B45F8">
        <w:rPr>
          <w:rFonts w:cs="Arial"/>
          <w:b/>
          <w:iCs/>
          <w:szCs w:val="24"/>
        </w:rPr>
        <w:tab/>
        <w:t>Best Practice in the Maintenance of Project Files within IBs</w:t>
      </w:r>
    </w:p>
    <w:p w:rsidR="00C774D7" w:rsidRDefault="00C774D7" w:rsidP="00E156B7">
      <w:pPr>
        <w:ind w:left="1440" w:hanging="720"/>
        <w:rPr>
          <w:rFonts w:cs="Arial"/>
          <w:iCs/>
          <w:szCs w:val="24"/>
        </w:rPr>
      </w:pPr>
    </w:p>
    <w:p w:rsidR="008B04C4" w:rsidRPr="008D0621" w:rsidRDefault="008B04C4" w:rsidP="00E156B7">
      <w:pPr>
        <w:ind w:left="1440" w:hanging="720"/>
        <w:rPr>
          <w:rFonts w:cs="Arial"/>
          <w:szCs w:val="24"/>
        </w:rPr>
      </w:pPr>
      <w:r w:rsidRPr="007B45F8">
        <w:rPr>
          <w:rFonts w:cs="Arial"/>
          <w:iCs/>
          <w:szCs w:val="24"/>
        </w:rPr>
        <w:t>4.1</w:t>
      </w:r>
      <w:r w:rsidRPr="007B45F8">
        <w:rPr>
          <w:rFonts w:cs="Arial"/>
          <w:iCs/>
          <w:szCs w:val="24"/>
        </w:rPr>
        <w:tab/>
        <w:t xml:space="preserve">In order to demonstrate compliance with the requirements set out with regards to the maintenance of sufficient project information, it is vitally important to ensure that filing systems are set up in a way to facilitate identification of the key documents. </w:t>
      </w:r>
      <w:r w:rsidRPr="00EC62CD">
        <w:rPr>
          <w:rFonts w:cs="Arial"/>
          <w:iCs/>
          <w:szCs w:val="24"/>
        </w:rPr>
        <w:t>This wil</w:t>
      </w:r>
      <w:r w:rsidR="001E4E24" w:rsidRPr="00EC62CD">
        <w:rPr>
          <w:rFonts w:cs="Arial"/>
          <w:szCs w:val="24"/>
        </w:rPr>
        <w:t>l</w:t>
      </w:r>
      <w:r w:rsidRPr="00EC62CD">
        <w:rPr>
          <w:rFonts w:cs="Arial"/>
          <w:szCs w:val="24"/>
        </w:rPr>
        <w:t xml:space="preserve"> assist</w:t>
      </w:r>
      <w:r w:rsidRPr="008D0621">
        <w:rPr>
          <w:rFonts w:cs="Arial"/>
          <w:szCs w:val="24"/>
        </w:rPr>
        <w:t xml:space="preserve"> in ensuring the completeness of records and will also facilitate the audit process. </w:t>
      </w:r>
    </w:p>
    <w:p w:rsidR="00757AFB" w:rsidRDefault="00757AFB" w:rsidP="00E156B7">
      <w:pPr>
        <w:rPr>
          <w:rFonts w:cs="Arial"/>
          <w:szCs w:val="24"/>
        </w:rPr>
      </w:pPr>
    </w:p>
    <w:p w:rsidR="00757AFB" w:rsidRDefault="008B04C4" w:rsidP="00E156B7">
      <w:pPr>
        <w:ind w:left="1265" w:hanging="545"/>
        <w:rPr>
          <w:rFonts w:cs="Arial"/>
          <w:szCs w:val="24"/>
        </w:rPr>
      </w:pPr>
      <w:r w:rsidRPr="008D0621">
        <w:rPr>
          <w:rFonts w:cs="Arial"/>
          <w:szCs w:val="24"/>
        </w:rPr>
        <w:t>4.2</w:t>
      </w:r>
      <w:r w:rsidRPr="008D0621">
        <w:rPr>
          <w:rFonts w:cs="Arial"/>
          <w:szCs w:val="24"/>
        </w:rPr>
        <w:tab/>
      </w:r>
      <w:r w:rsidR="00C774D7">
        <w:rPr>
          <w:rFonts w:cs="Arial"/>
          <w:szCs w:val="24"/>
        </w:rPr>
        <w:t>F</w:t>
      </w:r>
      <w:r w:rsidRPr="008D0621">
        <w:rPr>
          <w:rFonts w:cs="Arial"/>
          <w:szCs w:val="24"/>
        </w:rPr>
        <w:t>or each project</w:t>
      </w:r>
      <w:r w:rsidR="00C774D7">
        <w:rPr>
          <w:rFonts w:cs="Arial"/>
          <w:szCs w:val="24"/>
        </w:rPr>
        <w:t xml:space="preserve"> the following information should be readily accessible:</w:t>
      </w:r>
      <w:r w:rsidRPr="008D0621">
        <w:rPr>
          <w:rFonts w:cs="Arial"/>
          <w:szCs w:val="24"/>
        </w:rPr>
        <w:t xml:space="preserve"> </w:t>
      </w:r>
    </w:p>
    <w:p w:rsidR="00E156B7" w:rsidRDefault="00E156B7" w:rsidP="00E156B7">
      <w:pPr>
        <w:ind w:left="1265" w:firstLine="720"/>
        <w:rPr>
          <w:rFonts w:cs="Arial"/>
          <w:b/>
          <w:szCs w:val="24"/>
        </w:rPr>
      </w:pPr>
    </w:p>
    <w:p w:rsidR="008B04C4" w:rsidRPr="008D0621" w:rsidRDefault="008B04C4" w:rsidP="00E156B7">
      <w:pPr>
        <w:ind w:left="1265" w:firstLine="720"/>
        <w:rPr>
          <w:rFonts w:cs="Arial"/>
          <w:b/>
          <w:szCs w:val="24"/>
        </w:rPr>
      </w:pPr>
      <w:r w:rsidRPr="008D0621">
        <w:rPr>
          <w:rFonts w:cs="Arial"/>
          <w:b/>
          <w:szCs w:val="24"/>
        </w:rPr>
        <w:t>Administration</w:t>
      </w:r>
    </w:p>
    <w:p w:rsidR="008B04C4" w:rsidRPr="008D0621" w:rsidRDefault="008B04C4" w:rsidP="002C2727">
      <w:pPr>
        <w:numPr>
          <w:ilvl w:val="0"/>
          <w:numId w:val="2"/>
        </w:numPr>
        <w:ind w:left="1004" w:firstLine="981"/>
        <w:rPr>
          <w:rFonts w:cs="Arial"/>
          <w:b/>
          <w:szCs w:val="24"/>
        </w:rPr>
      </w:pPr>
      <w:r w:rsidRPr="008D0621">
        <w:rPr>
          <w:rFonts w:cs="Arial"/>
          <w:szCs w:val="24"/>
        </w:rPr>
        <w:t>Application/Business Case;</w:t>
      </w:r>
    </w:p>
    <w:p w:rsidR="008B04C4" w:rsidRPr="008D0621" w:rsidRDefault="008B04C4" w:rsidP="002C2727">
      <w:pPr>
        <w:numPr>
          <w:ilvl w:val="0"/>
          <w:numId w:val="2"/>
        </w:numPr>
        <w:ind w:left="1004" w:firstLine="981"/>
        <w:rPr>
          <w:rFonts w:cs="Arial"/>
          <w:b/>
          <w:szCs w:val="24"/>
        </w:rPr>
      </w:pPr>
      <w:r w:rsidRPr="008D0621">
        <w:rPr>
          <w:rFonts w:cs="Arial"/>
          <w:szCs w:val="24"/>
        </w:rPr>
        <w:t>Appraisal;</w:t>
      </w:r>
    </w:p>
    <w:p w:rsidR="008B04C4" w:rsidRPr="008D0621" w:rsidRDefault="008B04C4" w:rsidP="002C2727">
      <w:pPr>
        <w:numPr>
          <w:ilvl w:val="0"/>
          <w:numId w:val="2"/>
        </w:numPr>
        <w:ind w:left="1004" w:firstLine="981"/>
        <w:rPr>
          <w:rFonts w:cs="Arial"/>
          <w:b/>
          <w:szCs w:val="24"/>
        </w:rPr>
      </w:pPr>
      <w:r w:rsidRPr="008D0621">
        <w:rPr>
          <w:rFonts w:cs="Arial"/>
          <w:szCs w:val="24"/>
        </w:rPr>
        <w:t>Approvals;</w:t>
      </w:r>
    </w:p>
    <w:p w:rsidR="008B04C4" w:rsidRPr="008D0621" w:rsidRDefault="00F95CB6" w:rsidP="002C2727">
      <w:pPr>
        <w:numPr>
          <w:ilvl w:val="0"/>
          <w:numId w:val="2"/>
        </w:numPr>
        <w:ind w:left="1004" w:firstLine="981"/>
        <w:rPr>
          <w:rFonts w:cs="Arial"/>
          <w:b/>
          <w:szCs w:val="24"/>
        </w:rPr>
      </w:pPr>
      <w:r>
        <w:rPr>
          <w:rFonts w:cs="Arial"/>
          <w:szCs w:val="24"/>
        </w:rPr>
        <w:t xml:space="preserve">Accepted </w:t>
      </w:r>
      <w:r w:rsidR="008B04C4" w:rsidRPr="008D0621">
        <w:rPr>
          <w:rFonts w:cs="Arial"/>
          <w:szCs w:val="24"/>
        </w:rPr>
        <w:t>Letter of Offer</w:t>
      </w:r>
      <w:r w:rsidR="00C774D7">
        <w:rPr>
          <w:rFonts w:cs="Arial"/>
          <w:szCs w:val="24"/>
        </w:rPr>
        <w:t>/contract</w:t>
      </w:r>
      <w:r w:rsidR="008B04C4" w:rsidRPr="008D0621">
        <w:rPr>
          <w:rFonts w:cs="Arial"/>
          <w:szCs w:val="24"/>
        </w:rPr>
        <w:t>;</w:t>
      </w:r>
    </w:p>
    <w:p w:rsidR="008B04C4" w:rsidRPr="008D0621" w:rsidRDefault="008B04C4" w:rsidP="002C2727">
      <w:pPr>
        <w:numPr>
          <w:ilvl w:val="0"/>
          <w:numId w:val="2"/>
        </w:numPr>
        <w:ind w:left="1004" w:firstLine="981"/>
        <w:rPr>
          <w:rFonts w:cs="Arial"/>
          <w:b/>
          <w:szCs w:val="24"/>
        </w:rPr>
      </w:pPr>
      <w:r w:rsidRPr="008D0621">
        <w:rPr>
          <w:rFonts w:cs="Arial"/>
          <w:szCs w:val="24"/>
        </w:rPr>
        <w:lastRenderedPageBreak/>
        <w:t>Monitoring Reports;</w:t>
      </w:r>
    </w:p>
    <w:p w:rsidR="008B04C4" w:rsidRPr="008D0621" w:rsidRDefault="008B04C4" w:rsidP="002C2727">
      <w:pPr>
        <w:numPr>
          <w:ilvl w:val="0"/>
          <w:numId w:val="2"/>
        </w:numPr>
        <w:ind w:left="1004" w:firstLine="981"/>
        <w:rPr>
          <w:rFonts w:cs="Arial"/>
          <w:b/>
          <w:szCs w:val="24"/>
        </w:rPr>
      </w:pPr>
      <w:r w:rsidRPr="008D0621">
        <w:rPr>
          <w:rFonts w:cs="Arial"/>
          <w:szCs w:val="24"/>
        </w:rPr>
        <w:t>Publicity records;</w:t>
      </w:r>
    </w:p>
    <w:p w:rsidR="008B04C4" w:rsidRPr="008D0621" w:rsidRDefault="008B04C4" w:rsidP="002C2727">
      <w:pPr>
        <w:numPr>
          <w:ilvl w:val="0"/>
          <w:numId w:val="2"/>
        </w:numPr>
        <w:ind w:left="1004" w:firstLine="981"/>
        <w:rPr>
          <w:rFonts w:cs="Arial"/>
          <w:b/>
          <w:szCs w:val="24"/>
        </w:rPr>
      </w:pPr>
      <w:r w:rsidRPr="008D0621">
        <w:rPr>
          <w:rFonts w:cs="Arial"/>
          <w:szCs w:val="24"/>
        </w:rPr>
        <w:t>Tendering documents, as appropriate;</w:t>
      </w:r>
    </w:p>
    <w:p w:rsidR="008B04C4" w:rsidRPr="008D0621" w:rsidRDefault="008B04C4" w:rsidP="002C2727">
      <w:pPr>
        <w:numPr>
          <w:ilvl w:val="0"/>
          <w:numId w:val="2"/>
        </w:numPr>
        <w:ind w:left="1004" w:firstLine="981"/>
        <w:rPr>
          <w:rFonts w:cs="Arial"/>
          <w:b/>
          <w:szCs w:val="24"/>
        </w:rPr>
      </w:pPr>
      <w:r w:rsidRPr="008D0621">
        <w:rPr>
          <w:rFonts w:cs="Arial"/>
          <w:szCs w:val="24"/>
        </w:rPr>
        <w:t>Recruitment documents, as appropriate;</w:t>
      </w:r>
    </w:p>
    <w:p w:rsidR="008B04C4" w:rsidRPr="001A7AE9" w:rsidRDefault="008B04C4" w:rsidP="002C2727">
      <w:pPr>
        <w:numPr>
          <w:ilvl w:val="0"/>
          <w:numId w:val="2"/>
        </w:numPr>
        <w:tabs>
          <w:tab w:val="clear" w:pos="1988"/>
          <w:tab w:val="num" w:pos="2127"/>
        </w:tabs>
        <w:ind w:left="2127" w:hanging="142"/>
        <w:rPr>
          <w:rFonts w:cs="Arial"/>
          <w:szCs w:val="24"/>
        </w:rPr>
      </w:pPr>
      <w:r w:rsidRPr="001A7AE9">
        <w:rPr>
          <w:rFonts w:cs="Arial"/>
          <w:szCs w:val="24"/>
        </w:rPr>
        <w:t xml:space="preserve">Evaluation reports; </w:t>
      </w:r>
    </w:p>
    <w:p w:rsidR="001A7AE9" w:rsidRDefault="008B04C4" w:rsidP="002C2727">
      <w:pPr>
        <w:numPr>
          <w:ilvl w:val="0"/>
          <w:numId w:val="2"/>
        </w:numPr>
        <w:tabs>
          <w:tab w:val="clear" w:pos="1988"/>
          <w:tab w:val="num" w:pos="2127"/>
        </w:tabs>
        <w:ind w:left="2127" w:hanging="142"/>
        <w:rPr>
          <w:rFonts w:cs="Arial"/>
          <w:szCs w:val="24"/>
        </w:rPr>
      </w:pPr>
      <w:r w:rsidRPr="001A7AE9">
        <w:rPr>
          <w:rFonts w:cs="Arial"/>
          <w:szCs w:val="24"/>
        </w:rPr>
        <w:t>Records of monitoring and audit activity</w:t>
      </w:r>
      <w:r w:rsidR="001A7AE9">
        <w:rPr>
          <w:rFonts w:cs="Arial"/>
          <w:szCs w:val="24"/>
        </w:rPr>
        <w:t>; and</w:t>
      </w:r>
    </w:p>
    <w:p w:rsidR="00EB1B14" w:rsidRPr="001A7AE9" w:rsidRDefault="001A7AE9" w:rsidP="002C2727">
      <w:pPr>
        <w:numPr>
          <w:ilvl w:val="0"/>
          <w:numId w:val="2"/>
        </w:numPr>
        <w:tabs>
          <w:tab w:val="clear" w:pos="1988"/>
          <w:tab w:val="num" w:pos="2127"/>
        </w:tabs>
        <w:ind w:left="2127" w:hanging="142"/>
        <w:rPr>
          <w:rFonts w:cs="Arial"/>
          <w:szCs w:val="24"/>
        </w:rPr>
      </w:pPr>
      <w:r>
        <w:rPr>
          <w:rFonts w:cs="Arial"/>
          <w:szCs w:val="24"/>
        </w:rPr>
        <w:t>State Aid</w:t>
      </w:r>
      <w:r w:rsidR="00EB4568">
        <w:rPr>
          <w:rFonts w:cs="Arial"/>
          <w:szCs w:val="24"/>
        </w:rPr>
        <w:t xml:space="preserve"> Assessment.</w:t>
      </w:r>
      <w:r w:rsidR="00FC5ED7" w:rsidRPr="001A7AE9">
        <w:rPr>
          <w:rFonts w:cs="Arial"/>
          <w:szCs w:val="24"/>
        </w:rPr>
        <w:t xml:space="preserve"> </w:t>
      </w:r>
    </w:p>
    <w:p w:rsidR="00EA3865" w:rsidRDefault="00EA3865" w:rsidP="00E156B7">
      <w:pPr>
        <w:ind w:left="1265" w:firstLine="720"/>
        <w:rPr>
          <w:rFonts w:cs="Arial"/>
          <w:b/>
          <w:szCs w:val="24"/>
        </w:rPr>
      </w:pPr>
    </w:p>
    <w:p w:rsidR="00CD67D9" w:rsidRDefault="008B04C4" w:rsidP="00E156B7">
      <w:pPr>
        <w:ind w:left="1265" w:firstLine="720"/>
        <w:rPr>
          <w:rFonts w:cs="Arial"/>
          <w:b/>
          <w:szCs w:val="24"/>
        </w:rPr>
      </w:pPr>
      <w:r w:rsidRPr="008D0621">
        <w:rPr>
          <w:rFonts w:cs="Arial"/>
          <w:b/>
          <w:szCs w:val="24"/>
        </w:rPr>
        <w:t>Finance</w:t>
      </w:r>
    </w:p>
    <w:p w:rsidR="00CD67D9" w:rsidRDefault="008B04C4" w:rsidP="002C2727">
      <w:pPr>
        <w:numPr>
          <w:ilvl w:val="3"/>
          <w:numId w:val="10"/>
        </w:numPr>
        <w:ind w:left="2127" w:hanging="142"/>
        <w:rPr>
          <w:rFonts w:cs="Arial"/>
          <w:szCs w:val="24"/>
        </w:rPr>
      </w:pPr>
      <w:r w:rsidRPr="00651E1A">
        <w:rPr>
          <w:rFonts w:cs="Arial"/>
          <w:szCs w:val="24"/>
        </w:rPr>
        <w:t>Copy of the approved budget;</w:t>
      </w:r>
    </w:p>
    <w:p w:rsidR="00CD67D9" w:rsidRDefault="008B04C4" w:rsidP="002C2727">
      <w:pPr>
        <w:numPr>
          <w:ilvl w:val="3"/>
          <w:numId w:val="10"/>
        </w:numPr>
        <w:ind w:left="2127" w:hanging="142"/>
        <w:rPr>
          <w:rFonts w:cs="Arial"/>
          <w:szCs w:val="24"/>
        </w:rPr>
      </w:pPr>
      <w:r w:rsidRPr="00651E1A">
        <w:rPr>
          <w:rFonts w:cs="Arial"/>
          <w:szCs w:val="24"/>
        </w:rPr>
        <w:t>Claim documents;</w:t>
      </w:r>
    </w:p>
    <w:p w:rsidR="00CD67D9" w:rsidRDefault="00C774D7" w:rsidP="002C2727">
      <w:pPr>
        <w:numPr>
          <w:ilvl w:val="3"/>
          <w:numId w:val="10"/>
        </w:numPr>
        <w:ind w:left="2127" w:hanging="142"/>
        <w:rPr>
          <w:rFonts w:cs="Arial"/>
          <w:szCs w:val="24"/>
        </w:rPr>
      </w:pPr>
      <w:r>
        <w:rPr>
          <w:rFonts w:cs="Arial"/>
          <w:szCs w:val="24"/>
        </w:rPr>
        <w:t>Supporting d</w:t>
      </w:r>
      <w:r w:rsidR="008B04C4" w:rsidRPr="00651E1A">
        <w:rPr>
          <w:rFonts w:cs="Arial"/>
          <w:szCs w:val="24"/>
        </w:rPr>
        <w:t xml:space="preserve">ocuments </w:t>
      </w:r>
      <w:r>
        <w:rPr>
          <w:rFonts w:cs="Arial"/>
          <w:szCs w:val="24"/>
        </w:rPr>
        <w:t xml:space="preserve">requested in support of claims </w:t>
      </w:r>
      <w:r w:rsidR="008B04C4" w:rsidRPr="00651E1A">
        <w:rPr>
          <w:rFonts w:cs="Arial"/>
          <w:szCs w:val="24"/>
        </w:rPr>
        <w:t xml:space="preserve">(e.g. invoices, purchase orders, payroll records, timesheets, bank statements etc.) or </w:t>
      </w:r>
      <w:r>
        <w:rPr>
          <w:rFonts w:cs="Arial"/>
          <w:szCs w:val="24"/>
        </w:rPr>
        <w:t xml:space="preserve">the </w:t>
      </w:r>
      <w:r w:rsidR="008B04C4" w:rsidRPr="00651E1A">
        <w:rPr>
          <w:rFonts w:cs="Arial"/>
          <w:szCs w:val="24"/>
        </w:rPr>
        <w:t xml:space="preserve"> sample  documents </w:t>
      </w:r>
      <w:r w:rsidR="00B022B1">
        <w:rPr>
          <w:rFonts w:cs="Arial"/>
          <w:szCs w:val="24"/>
        </w:rPr>
        <w:t>reviewed and copied</w:t>
      </w:r>
      <w:r w:rsidR="008B04C4" w:rsidRPr="00651E1A">
        <w:rPr>
          <w:rFonts w:cs="Arial"/>
          <w:szCs w:val="24"/>
        </w:rPr>
        <w:t xml:space="preserve"> as part of the </w:t>
      </w:r>
      <w:r w:rsidR="00B022B1">
        <w:rPr>
          <w:rFonts w:cs="Arial"/>
          <w:szCs w:val="24"/>
        </w:rPr>
        <w:t xml:space="preserve">on-the-spot </w:t>
      </w:r>
      <w:r w:rsidR="008B04C4" w:rsidRPr="00651E1A">
        <w:rPr>
          <w:rFonts w:cs="Arial"/>
          <w:szCs w:val="24"/>
        </w:rPr>
        <w:t>verification process;</w:t>
      </w:r>
    </w:p>
    <w:p w:rsidR="00CD67D9" w:rsidRDefault="008B04C4" w:rsidP="002C2727">
      <w:pPr>
        <w:numPr>
          <w:ilvl w:val="3"/>
          <w:numId w:val="10"/>
        </w:numPr>
        <w:ind w:left="2127" w:hanging="142"/>
        <w:rPr>
          <w:rFonts w:cs="Arial"/>
          <w:szCs w:val="24"/>
        </w:rPr>
      </w:pPr>
      <w:r w:rsidRPr="008D0621">
        <w:rPr>
          <w:rFonts w:cs="Arial"/>
          <w:szCs w:val="24"/>
        </w:rPr>
        <w:t>Reports of any certification/verif</w:t>
      </w:r>
      <w:r w:rsidR="00CD67D9">
        <w:rPr>
          <w:rFonts w:cs="Arial"/>
          <w:szCs w:val="24"/>
        </w:rPr>
        <w:t xml:space="preserve">ication or technical inspection </w:t>
      </w:r>
      <w:r w:rsidRPr="008D0621">
        <w:rPr>
          <w:rFonts w:cs="Arial"/>
          <w:szCs w:val="24"/>
        </w:rPr>
        <w:t>work undertaken;</w:t>
      </w:r>
    </w:p>
    <w:p w:rsidR="00CD67D9" w:rsidRDefault="008B04C4" w:rsidP="002C2727">
      <w:pPr>
        <w:numPr>
          <w:ilvl w:val="3"/>
          <w:numId w:val="10"/>
        </w:numPr>
        <w:ind w:left="2127" w:hanging="142"/>
        <w:rPr>
          <w:rFonts w:cs="Arial"/>
          <w:szCs w:val="24"/>
        </w:rPr>
      </w:pPr>
      <w:r w:rsidRPr="008D0621">
        <w:rPr>
          <w:rFonts w:cs="Arial"/>
          <w:szCs w:val="24"/>
        </w:rPr>
        <w:t>Documentation regarding the application of exchange rates as appropriate;</w:t>
      </w:r>
    </w:p>
    <w:p w:rsidR="008B04C4" w:rsidRPr="008D0621" w:rsidRDefault="008B04C4" w:rsidP="002C2727">
      <w:pPr>
        <w:numPr>
          <w:ilvl w:val="3"/>
          <w:numId w:val="10"/>
        </w:numPr>
        <w:ind w:left="2127" w:hanging="142"/>
        <w:rPr>
          <w:rFonts w:cs="Arial"/>
          <w:b/>
          <w:szCs w:val="24"/>
        </w:rPr>
      </w:pPr>
      <w:r w:rsidRPr="008D0621">
        <w:rPr>
          <w:rFonts w:cs="Arial"/>
          <w:szCs w:val="24"/>
        </w:rPr>
        <w:t>Annual Accounts</w:t>
      </w:r>
      <w:r w:rsidR="00B022B1">
        <w:rPr>
          <w:rFonts w:cs="Arial"/>
          <w:szCs w:val="24"/>
        </w:rPr>
        <w:t xml:space="preserve"> where available</w:t>
      </w:r>
      <w:r w:rsidRPr="008D0621">
        <w:rPr>
          <w:rFonts w:cs="Arial"/>
          <w:szCs w:val="24"/>
        </w:rPr>
        <w:t>.</w:t>
      </w:r>
    </w:p>
    <w:p w:rsidR="008B04C4" w:rsidRPr="008D0621" w:rsidRDefault="008B04C4" w:rsidP="00E156B7">
      <w:pPr>
        <w:rPr>
          <w:rFonts w:cs="Arial"/>
          <w:szCs w:val="24"/>
        </w:rPr>
      </w:pPr>
    </w:p>
    <w:p w:rsidR="008B04C4" w:rsidRDefault="008B04C4" w:rsidP="002C2727">
      <w:pPr>
        <w:numPr>
          <w:ilvl w:val="1"/>
          <w:numId w:val="11"/>
        </w:numPr>
        <w:ind w:left="1418" w:hanging="709"/>
        <w:rPr>
          <w:rFonts w:cs="Arial"/>
          <w:szCs w:val="24"/>
        </w:rPr>
      </w:pPr>
      <w:r w:rsidRPr="00EC62CD">
        <w:rPr>
          <w:rFonts w:cs="Arial"/>
          <w:szCs w:val="24"/>
        </w:rPr>
        <w:t>Where documents containing sensitive data (e.g. national insurance number, names, sort code or bank account numbers) are copied,</w:t>
      </w:r>
      <w:r w:rsidR="00EC62CD" w:rsidRPr="00EC62CD">
        <w:rPr>
          <w:rFonts w:cs="Arial"/>
          <w:szCs w:val="24"/>
        </w:rPr>
        <w:t xml:space="preserve"> Data Protection legislation should be complied with.</w:t>
      </w:r>
      <w:r w:rsidRPr="00EC62CD">
        <w:rPr>
          <w:rFonts w:cs="Arial"/>
          <w:szCs w:val="24"/>
        </w:rPr>
        <w:t xml:space="preserve"> </w:t>
      </w:r>
    </w:p>
    <w:p w:rsidR="00EC62CD" w:rsidRPr="00EC62CD" w:rsidRDefault="00EC62CD" w:rsidP="00E156B7">
      <w:pPr>
        <w:rPr>
          <w:rFonts w:cs="Arial"/>
          <w:szCs w:val="24"/>
        </w:rPr>
      </w:pPr>
    </w:p>
    <w:p w:rsidR="008B04C4" w:rsidRDefault="00651E1A" w:rsidP="00E156B7">
      <w:pPr>
        <w:rPr>
          <w:rFonts w:cs="Arial"/>
          <w:b/>
          <w:szCs w:val="24"/>
        </w:rPr>
      </w:pPr>
      <w:r>
        <w:rPr>
          <w:rFonts w:cs="Arial"/>
          <w:b/>
          <w:szCs w:val="24"/>
        </w:rPr>
        <w:t>5.</w:t>
      </w:r>
      <w:r w:rsidR="008B04C4" w:rsidRPr="008D0621">
        <w:rPr>
          <w:rFonts w:cs="Arial"/>
          <w:b/>
          <w:szCs w:val="24"/>
        </w:rPr>
        <w:tab/>
        <w:t xml:space="preserve">Documentation for the financial audit trail </w:t>
      </w:r>
    </w:p>
    <w:p w:rsidR="00B022B1" w:rsidRPr="008D0621" w:rsidRDefault="00B022B1" w:rsidP="00E156B7">
      <w:pPr>
        <w:rPr>
          <w:rFonts w:cs="Arial"/>
          <w:b/>
          <w:szCs w:val="24"/>
        </w:rPr>
      </w:pPr>
    </w:p>
    <w:p w:rsidR="008B04C4" w:rsidRPr="008D0621" w:rsidRDefault="008B04C4" w:rsidP="002C2727">
      <w:pPr>
        <w:numPr>
          <w:ilvl w:val="1"/>
          <w:numId w:val="6"/>
        </w:numPr>
        <w:tabs>
          <w:tab w:val="clear" w:pos="360"/>
          <w:tab w:val="num" w:pos="1418"/>
        </w:tabs>
        <w:ind w:left="1418" w:hanging="709"/>
        <w:rPr>
          <w:rFonts w:cs="Arial"/>
          <w:szCs w:val="24"/>
        </w:rPr>
      </w:pPr>
      <w:r w:rsidRPr="008D0621">
        <w:rPr>
          <w:rFonts w:cs="Arial"/>
          <w:szCs w:val="24"/>
        </w:rPr>
        <w:t>The documents detailed at Annex A should be available for verification. These are required in order to ensure efficient verification and to avoid irregular expenditure. Other documents might be requested, if they are relevant for the verification of the costs claimed.</w:t>
      </w:r>
    </w:p>
    <w:p w:rsidR="00B022B1" w:rsidRDefault="00B022B1" w:rsidP="00E156B7">
      <w:pPr>
        <w:ind w:left="1418"/>
        <w:rPr>
          <w:rFonts w:cs="Arial"/>
          <w:szCs w:val="24"/>
        </w:rPr>
      </w:pPr>
    </w:p>
    <w:p w:rsidR="008B04C4" w:rsidRDefault="008B04C4" w:rsidP="002C2727">
      <w:pPr>
        <w:numPr>
          <w:ilvl w:val="1"/>
          <w:numId w:val="6"/>
        </w:numPr>
        <w:tabs>
          <w:tab w:val="clear" w:pos="360"/>
        </w:tabs>
        <w:ind w:left="1418" w:hanging="709"/>
        <w:rPr>
          <w:rFonts w:cs="Arial"/>
          <w:szCs w:val="24"/>
        </w:rPr>
      </w:pPr>
      <w:r w:rsidRPr="008D0621">
        <w:rPr>
          <w:rFonts w:cs="Arial"/>
          <w:szCs w:val="24"/>
        </w:rPr>
        <w:lastRenderedPageBreak/>
        <w:t>For invoiced costs, where appropriate, additional corroborating checks should be conducted and documented to ensure the validity of the documents presented. These could include checks to ensure:</w:t>
      </w:r>
    </w:p>
    <w:p w:rsidR="00B022B1" w:rsidRPr="008D0621" w:rsidRDefault="00B022B1" w:rsidP="00E156B7">
      <w:pPr>
        <w:ind w:left="1418"/>
        <w:rPr>
          <w:rFonts w:cs="Arial"/>
          <w:szCs w:val="24"/>
        </w:rPr>
      </w:pPr>
    </w:p>
    <w:p w:rsidR="008B04C4" w:rsidRPr="008D0621" w:rsidRDefault="008B04C4" w:rsidP="002C2727">
      <w:pPr>
        <w:numPr>
          <w:ilvl w:val="0"/>
          <w:numId w:val="7"/>
        </w:numPr>
        <w:ind w:firstLine="358"/>
        <w:rPr>
          <w:rFonts w:cs="Arial"/>
          <w:szCs w:val="24"/>
        </w:rPr>
      </w:pPr>
      <w:r w:rsidRPr="008D0621">
        <w:rPr>
          <w:rFonts w:cs="Arial"/>
          <w:szCs w:val="24"/>
        </w:rPr>
        <w:t>That the supplier is bona fide.</w:t>
      </w:r>
    </w:p>
    <w:p w:rsidR="008B04C4" w:rsidRPr="008D0621" w:rsidRDefault="008B04C4" w:rsidP="002C2727">
      <w:pPr>
        <w:numPr>
          <w:ilvl w:val="0"/>
          <w:numId w:val="7"/>
        </w:numPr>
        <w:ind w:firstLine="358"/>
        <w:rPr>
          <w:rFonts w:cs="Arial"/>
          <w:szCs w:val="24"/>
        </w:rPr>
      </w:pPr>
      <w:r w:rsidRPr="008D0621">
        <w:rPr>
          <w:rFonts w:cs="Arial"/>
          <w:szCs w:val="24"/>
        </w:rPr>
        <w:t>That the supplier can validate that they issued the invoice.</w:t>
      </w:r>
    </w:p>
    <w:p w:rsidR="008B04C4" w:rsidRPr="008D0621" w:rsidRDefault="008B04C4" w:rsidP="002C2727">
      <w:pPr>
        <w:numPr>
          <w:ilvl w:val="0"/>
          <w:numId w:val="7"/>
        </w:numPr>
        <w:ind w:firstLine="358"/>
        <w:rPr>
          <w:rFonts w:cs="Arial"/>
          <w:szCs w:val="24"/>
        </w:rPr>
      </w:pPr>
      <w:r w:rsidRPr="008D0621">
        <w:rPr>
          <w:rFonts w:cs="Arial"/>
          <w:szCs w:val="24"/>
        </w:rPr>
        <w:t>That they are addressed to the company/project.</w:t>
      </w:r>
    </w:p>
    <w:p w:rsidR="008B04C4" w:rsidRPr="008D0621" w:rsidRDefault="008B04C4" w:rsidP="002C2727">
      <w:pPr>
        <w:numPr>
          <w:ilvl w:val="0"/>
          <w:numId w:val="7"/>
        </w:numPr>
        <w:ind w:firstLine="358"/>
        <w:rPr>
          <w:rFonts w:cs="Arial"/>
          <w:szCs w:val="24"/>
        </w:rPr>
      </w:pPr>
      <w:r w:rsidRPr="008D0621">
        <w:rPr>
          <w:rFonts w:cs="Arial"/>
          <w:szCs w:val="24"/>
        </w:rPr>
        <w:t>That they are for goods/services required by the project.</w:t>
      </w:r>
    </w:p>
    <w:p w:rsidR="008B04C4" w:rsidRPr="008D0621" w:rsidRDefault="008B04C4" w:rsidP="002C2727">
      <w:pPr>
        <w:numPr>
          <w:ilvl w:val="0"/>
          <w:numId w:val="7"/>
        </w:numPr>
        <w:ind w:firstLine="358"/>
        <w:rPr>
          <w:rFonts w:cs="Arial"/>
          <w:szCs w:val="24"/>
        </w:rPr>
      </w:pPr>
      <w:r w:rsidRPr="008D0621">
        <w:rPr>
          <w:rFonts w:cs="Arial"/>
          <w:szCs w:val="24"/>
        </w:rPr>
        <w:t>There has been no duplication of payment.</w:t>
      </w:r>
    </w:p>
    <w:p w:rsidR="008B04C4" w:rsidRPr="008D0621" w:rsidRDefault="008B04C4" w:rsidP="002C2727">
      <w:pPr>
        <w:numPr>
          <w:ilvl w:val="0"/>
          <w:numId w:val="7"/>
        </w:numPr>
        <w:tabs>
          <w:tab w:val="clear" w:pos="1060"/>
        </w:tabs>
        <w:ind w:left="2127" w:hanging="709"/>
        <w:rPr>
          <w:rFonts w:cs="Arial"/>
          <w:szCs w:val="24"/>
        </w:rPr>
      </w:pPr>
      <w:r w:rsidRPr="008D0621">
        <w:rPr>
          <w:rFonts w:cs="Arial"/>
          <w:szCs w:val="24"/>
        </w:rPr>
        <w:t xml:space="preserve">Invoices match other probative documents such as approved purchase orders, goods received notes, tender award documents etc. </w:t>
      </w:r>
    </w:p>
    <w:p w:rsidR="00EA3865" w:rsidRDefault="008B04C4" w:rsidP="002C2727">
      <w:pPr>
        <w:numPr>
          <w:ilvl w:val="0"/>
          <w:numId w:val="7"/>
        </w:numPr>
        <w:tabs>
          <w:tab w:val="clear" w:pos="1060"/>
          <w:tab w:val="num" w:pos="2127"/>
        </w:tabs>
        <w:ind w:left="2127" w:hanging="709"/>
        <w:rPr>
          <w:rFonts w:cs="Arial"/>
          <w:szCs w:val="24"/>
        </w:rPr>
      </w:pPr>
      <w:r w:rsidRPr="00B022B1">
        <w:rPr>
          <w:rFonts w:cs="Arial"/>
          <w:szCs w:val="24"/>
        </w:rPr>
        <w:t>Where return cheques or statements/receipts are available, the payee and amounts agree with the invoice.</w:t>
      </w:r>
    </w:p>
    <w:p w:rsidR="008B04C4" w:rsidRPr="00EA3865" w:rsidRDefault="008B04C4" w:rsidP="002C2727">
      <w:pPr>
        <w:numPr>
          <w:ilvl w:val="0"/>
          <w:numId w:val="7"/>
        </w:numPr>
        <w:tabs>
          <w:tab w:val="clear" w:pos="1060"/>
          <w:tab w:val="num" w:pos="2127"/>
        </w:tabs>
        <w:ind w:left="2127" w:hanging="709"/>
        <w:rPr>
          <w:rFonts w:cs="Arial"/>
          <w:szCs w:val="24"/>
        </w:rPr>
      </w:pPr>
      <w:r w:rsidRPr="00EA3865">
        <w:rPr>
          <w:rFonts w:cs="Arial"/>
          <w:szCs w:val="24"/>
        </w:rPr>
        <w:t xml:space="preserve">That payment records reconcile with the invoice etc. </w:t>
      </w:r>
    </w:p>
    <w:p w:rsidR="007065D5" w:rsidRPr="008D0621" w:rsidRDefault="007065D5" w:rsidP="00E156B7">
      <w:pPr>
        <w:rPr>
          <w:rFonts w:cs="Arial"/>
          <w:szCs w:val="24"/>
        </w:rPr>
      </w:pPr>
    </w:p>
    <w:p w:rsidR="00651E1A" w:rsidRDefault="00651E1A" w:rsidP="00E156B7">
      <w:pPr>
        <w:ind w:left="1418" w:hanging="698"/>
        <w:rPr>
          <w:rFonts w:cs="Arial"/>
          <w:iCs/>
          <w:szCs w:val="24"/>
        </w:rPr>
      </w:pPr>
      <w:r w:rsidRPr="00651E1A">
        <w:rPr>
          <w:rFonts w:cs="Arial"/>
          <w:iCs/>
          <w:szCs w:val="24"/>
        </w:rPr>
        <w:t>5.3</w:t>
      </w:r>
      <w:r>
        <w:rPr>
          <w:rFonts w:cs="Arial"/>
          <w:iCs/>
          <w:szCs w:val="24"/>
        </w:rPr>
        <w:tab/>
      </w:r>
      <w:r w:rsidR="007B45F8">
        <w:rPr>
          <w:rFonts w:cs="Arial"/>
          <w:iCs/>
          <w:szCs w:val="24"/>
        </w:rPr>
        <w:t>In line with Paragraph 1.2 of EGESIF Guidance Note 14-0012-02 on Management Verifications, MA will obtain and review a sample of verification reports produced by IBs and will perform quality checks on a sample of their verifications.</w:t>
      </w:r>
    </w:p>
    <w:p w:rsidR="00651E1A" w:rsidRDefault="00651E1A" w:rsidP="00E156B7">
      <w:pPr>
        <w:ind w:left="709" w:hanging="698"/>
        <w:rPr>
          <w:rFonts w:cs="Arial"/>
          <w:b/>
          <w:szCs w:val="24"/>
        </w:rPr>
      </w:pPr>
    </w:p>
    <w:p w:rsidR="007065D5" w:rsidRPr="008D0621" w:rsidRDefault="00EC62CD" w:rsidP="00E156B7">
      <w:pPr>
        <w:ind w:left="709" w:hanging="698"/>
        <w:rPr>
          <w:rFonts w:cs="Arial"/>
          <w:b/>
          <w:szCs w:val="24"/>
        </w:rPr>
      </w:pPr>
      <w:r>
        <w:rPr>
          <w:rFonts w:cs="Arial"/>
          <w:b/>
          <w:szCs w:val="24"/>
        </w:rPr>
        <w:t>6.</w:t>
      </w:r>
      <w:r w:rsidR="00651E1A">
        <w:rPr>
          <w:rFonts w:cs="Arial"/>
          <w:b/>
          <w:szCs w:val="24"/>
        </w:rPr>
        <w:tab/>
      </w:r>
      <w:r w:rsidR="008B04C4" w:rsidRPr="008D0621">
        <w:rPr>
          <w:rFonts w:cs="Arial"/>
          <w:b/>
          <w:szCs w:val="24"/>
        </w:rPr>
        <w:t>Bankruptcy Cases</w:t>
      </w:r>
    </w:p>
    <w:p w:rsidR="00B022B1" w:rsidRDefault="00B022B1" w:rsidP="00E156B7">
      <w:pPr>
        <w:ind w:left="1211" w:hanging="502"/>
        <w:rPr>
          <w:rFonts w:cs="Arial"/>
          <w:szCs w:val="24"/>
        </w:rPr>
      </w:pPr>
    </w:p>
    <w:p w:rsidR="00A71118" w:rsidRDefault="008B04C4" w:rsidP="00E156B7">
      <w:pPr>
        <w:ind w:left="1211" w:hanging="502"/>
        <w:rPr>
          <w:rFonts w:cs="Arial"/>
          <w:szCs w:val="24"/>
        </w:rPr>
      </w:pPr>
      <w:r w:rsidRPr="008D0621">
        <w:rPr>
          <w:rFonts w:cs="Arial"/>
          <w:szCs w:val="24"/>
        </w:rPr>
        <w:t>6.1</w:t>
      </w:r>
      <w:r w:rsidRPr="008D0621">
        <w:rPr>
          <w:rFonts w:cs="Arial"/>
          <w:szCs w:val="24"/>
        </w:rPr>
        <w:tab/>
      </w:r>
      <w:r w:rsidR="00B83876">
        <w:rPr>
          <w:rFonts w:cs="Arial"/>
          <w:szCs w:val="24"/>
        </w:rPr>
        <w:t>Article 122 Para 2(a) of 1303/2013</w:t>
      </w:r>
      <w:r w:rsidRPr="008D0621">
        <w:rPr>
          <w:rFonts w:cs="Arial"/>
          <w:szCs w:val="24"/>
        </w:rPr>
        <w:t xml:space="preserve"> states </w:t>
      </w:r>
      <w:r w:rsidR="00B83876">
        <w:rPr>
          <w:rFonts w:cs="Arial"/>
          <w:szCs w:val="24"/>
        </w:rPr>
        <w:t xml:space="preserve">that in ”cases where the </w:t>
      </w:r>
      <w:r w:rsidRPr="008D0621">
        <w:rPr>
          <w:rFonts w:cs="Arial"/>
          <w:szCs w:val="24"/>
        </w:rPr>
        <w:t xml:space="preserve">irregularity consists solely in the failure to execute, in whole or in part, an operation included in the co-financed operational programme owing to the bankruptcy of the beneficiary” there is no need to report the irregularity to the European Commission. Intermediate Bodies must be able to demonstrate that the project has been appropriately and adequately managed prior to the bankruptcy and should also be able to provide evidence that all practical steps have been taken to recover both the grant paid and the project level documentation. Expenditure will remain eligible in cases of bankruptcy </w:t>
      </w:r>
      <w:r w:rsidRPr="008D0621">
        <w:rPr>
          <w:rFonts w:cs="Arial"/>
          <w:b/>
          <w:szCs w:val="24"/>
          <w:u w:val="single"/>
        </w:rPr>
        <w:t>only</w:t>
      </w:r>
      <w:r w:rsidRPr="008D0621">
        <w:rPr>
          <w:rFonts w:cs="Arial"/>
          <w:szCs w:val="24"/>
        </w:rPr>
        <w:t xml:space="preserve"> where a</w:t>
      </w:r>
      <w:r w:rsidR="00EB4568">
        <w:rPr>
          <w:rFonts w:cs="Arial"/>
          <w:szCs w:val="24"/>
        </w:rPr>
        <w:t xml:space="preserve"> full</w:t>
      </w:r>
      <w:r w:rsidRPr="008D0621">
        <w:rPr>
          <w:rFonts w:cs="Arial"/>
          <w:szCs w:val="24"/>
        </w:rPr>
        <w:t xml:space="preserve"> audit trail exists </w:t>
      </w:r>
      <w:r w:rsidR="00EA3865">
        <w:rPr>
          <w:rFonts w:cs="Arial"/>
          <w:szCs w:val="24"/>
        </w:rPr>
        <w:t xml:space="preserve">to support the expenditure </w:t>
      </w:r>
      <w:r w:rsidRPr="008D0621">
        <w:rPr>
          <w:rFonts w:cs="Arial"/>
          <w:szCs w:val="24"/>
        </w:rPr>
        <w:t>and the Intermediate Body can provide adequate assurance, ultimately to the European Commission</w:t>
      </w:r>
      <w:r w:rsidR="00EB4568">
        <w:rPr>
          <w:rFonts w:cs="Arial"/>
          <w:szCs w:val="24"/>
        </w:rPr>
        <w:t>,</w:t>
      </w:r>
      <w:r w:rsidRPr="008D0621">
        <w:rPr>
          <w:rFonts w:cs="Arial"/>
          <w:szCs w:val="24"/>
        </w:rPr>
        <w:t xml:space="preserve"> regarding the regularity of expenditure and the sound control exercised by the Intermediate Body in managing the operation.</w:t>
      </w:r>
    </w:p>
    <w:p w:rsidR="008B04C4" w:rsidRDefault="008B04C4" w:rsidP="00E156B7">
      <w:pPr>
        <w:ind w:left="720" w:hanging="720"/>
        <w:rPr>
          <w:rFonts w:cs="Arial"/>
          <w:szCs w:val="24"/>
        </w:rPr>
      </w:pPr>
    </w:p>
    <w:p w:rsidR="00E260D6" w:rsidRPr="008D0621" w:rsidRDefault="00E260D6" w:rsidP="00E156B7">
      <w:pPr>
        <w:ind w:left="720" w:hanging="720"/>
        <w:rPr>
          <w:rFonts w:cs="Arial"/>
          <w:szCs w:val="24"/>
        </w:rPr>
      </w:pPr>
    </w:p>
    <w:p w:rsidR="008B04C4" w:rsidRPr="008D0621" w:rsidRDefault="008B04C4" w:rsidP="002C2727">
      <w:pPr>
        <w:numPr>
          <w:ilvl w:val="0"/>
          <w:numId w:val="9"/>
        </w:numPr>
        <w:ind w:hanging="1211"/>
        <w:rPr>
          <w:rFonts w:cs="Arial"/>
          <w:b/>
          <w:szCs w:val="24"/>
        </w:rPr>
      </w:pPr>
      <w:r w:rsidRPr="008D0621">
        <w:rPr>
          <w:rFonts w:cs="Arial"/>
          <w:b/>
          <w:szCs w:val="24"/>
        </w:rPr>
        <w:lastRenderedPageBreak/>
        <w:t>Self Employment Records</w:t>
      </w:r>
    </w:p>
    <w:p w:rsidR="00B022B1" w:rsidRDefault="00B022B1" w:rsidP="00E156B7">
      <w:pPr>
        <w:ind w:left="1440" w:hanging="720"/>
        <w:rPr>
          <w:rFonts w:cs="Arial"/>
          <w:szCs w:val="24"/>
        </w:rPr>
      </w:pPr>
    </w:p>
    <w:p w:rsidR="008B04C4" w:rsidRPr="008D0621" w:rsidRDefault="007065D5" w:rsidP="00E156B7">
      <w:pPr>
        <w:ind w:left="1440" w:hanging="720"/>
        <w:rPr>
          <w:rFonts w:cs="Arial"/>
          <w:szCs w:val="24"/>
        </w:rPr>
      </w:pPr>
      <w:r w:rsidRPr="008D0621">
        <w:rPr>
          <w:rFonts w:cs="Arial"/>
          <w:szCs w:val="24"/>
        </w:rPr>
        <w:t>7.1</w:t>
      </w:r>
      <w:r w:rsidRPr="008D0621">
        <w:rPr>
          <w:rFonts w:cs="Arial"/>
          <w:szCs w:val="24"/>
        </w:rPr>
        <w:tab/>
      </w:r>
      <w:r w:rsidR="008B04C4" w:rsidRPr="008D0621">
        <w:rPr>
          <w:rFonts w:cs="Arial"/>
          <w:szCs w:val="24"/>
        </w:rPr>
        <w:t xml:space="preserve">Verification of salary for self employed persons or sole traders not being paid a ‘traditional’ salary is inherently very difficult. For this reason the Managing Authority has </w:t>
      </w:r>
      <w:r w:rsidR="00F864EC" w:rsidRPr="008D0621">
        <w:rPr>
          <w:rFonts w:cs="Arial"/>
          <w:szCs w:val="24"/>
        </w:rPr>
        <w:t xml:space="preserve">determined </w:t>
      </w:r>
      <w:r w:rsidR="008B04C4" w:rsidRPr="008D0621">
        <w:rPr>
          <w:rFonts w:cs="Arial"/>
          <w:szCs w:val="24"/>
        </w:rPr>
        <w:t xml:space="preserve">that </w:t>
      </w:r>
      <w:r w:rsidR="00F864EC" w:rsidRPr="008D0621">
        <w:rPr>
          <w:rFonts w:cs="Arial"/>
          <w:szCs w:val="24"/>
        </w:rPr>
        <w:t xml:space="preserve">where an adequate audit trail cannot be established to verify the ‘real cost’ then </w:t>
      </w:r>
      <w:r w:rsidR="008B04C4" w:rsidRPr="008D0621">
        <w:rPr>
          <w:rFonts w:cs="Arial"/>
          <w:szCs w:val="24"/>
        </w:rPr>
        <w:t xml:space="preserve">these costs </w:t>
      </w:r>
      <w:r w:rsidR="00F864EC" w:rsidRPr="008D0621">
        <w:rPr>
          <w:rFonts w:cs="Arial"/>
          <w:szCs w:val="24"/>
        </w:rPr>
        <w:t>are ineligible</w:t>
      </w:r>
      <w:r w:rsidR="008B04C4" w:rsidRPr="008D0621">
        <w:rPr>
          <w:rFonts w:cs="Arial"/>
          <w:szCs w:val="24"/>
        </w:rPr>
        <w:t xml:space="preserve">. </w:t>
      </w:r>
      <w:r w:rsidR="00D834E0">
        <w:rPr>
          <w:rFonts w:cs="Arial"/>
          <w:szCs w:val="24"/>
        </w:rPr>
        <w:t>The exception to this is where the offer is on the basis of the Unit Cost referenced below.</w:t>
      </w:r>
    </w:p>
    <w:p w:rsidR="003F2617" w:rsidRDefault="003F2617" w:rsidP="00E156B7">
      <w:pPr>
        <w:rPr>
          <w:rFonts w:cs="Arial"/>
          <w:b/>
          <w:szCs w:val="24"/>
        </w:rPr>
      </w:pPr>
    </w:p>
    <w:p w:rsidR="009B7036" w:rsidRPr="008D0621" w:rsidRDefault="009B7036" w:rsidP="00E156B7">
      <w:pPr>
        <w:rPr>
          <w:rFonts w:cs="Arial"/>
          <w:b/>
          <w:szCs w:val="24"/>
        </w:rPr>
      </w:pPr>
      <w:r>
        <w:rPr>
          <w:rFonts w:cs="Arial"/>
          <w:b/>
          <w:szCs w:val="24"/>
        </w:rPr>
        <w:t>8.</w:t>
      </w:r>
      <w:r>
        <w:rPr>
          <w:rFonts w:cs="Arial"/>
          <w:b/>
          <w:szCs w:val="24"/>
        </w:rPr>
        <w:tab/>
      </w:r>
      <w:r w:rsidR="003C2902">
        <w:rPr>
          <w:rFonts w:cs="Arial"/>
          <w:b/>
          <w:szCs w:val="24"/>
        </w:rPr>
        <w:t>Simplified/</w:t>
      </w:r>
      <w:r>
        <w:rPr>
          <w:rFonts w:cs="Arial"/>
          <w:b/>
          <w:szCs w:val="24"/>
        </w:rPr>
        <w:t xml:space="preserve"> Unit Costs</w:t>
      </w:r>
    </w:p>
    <w:p w:rsidR="00B022B1" w:rsidRDefault="00B022B1" w:rsidP="00E156B7">
      <w:pPr>
        <w:ind w:left="1440" w:hanging="720"/>
        <w:rPr>
          <w:rFonts w:cs="Arial"/>
          <w:szCs w:val="24"/>
        </w:rPr>
      </w:pPr>
    </w:p>
    <w:p w:rsidR="00CD67D9" w:rsidRDefault="00162E42" w:rsidP="00E156B7">
      <w:pPr>
        <w:ind w:left="1440" w:hanging="720"/>
        <w:rPr>
          <w:rFonts w:cs="Arial"/>
          <w:b/>
          <w:szCs w:val="24"/>
        </w:rPr>
      </w:pPr>
      <w:r>
        <w:rPr>
          <w:rFonts w:cs="Arial"/>
          <w:szCs w:val="24"/>
        </w:rPr>
        <w:t>8.1</w:t>
      </w:r>
      <w:r>
        <w:rPr>
          <w:rFonts w:cs="Arial"/>
          <w:szCs w:val="24"/>
        </w:rPr>
        <w:tab/>
      </w:r>
      <w:r w:rsidR="00024266" w:rsidRPr="00024266">
        <w:rPr>
          <w:rFonts w:cs="Arial"/>
          <w:szCs w:val="24"/>
        </w:rPr>
        <w:t>A</w:t>
      </w:r>
      <w:r w:rsidR="001E4E24" w:rsidRPr="001E4E24">
        <w:rPr>
          <w:rFonts w:cs="Arial"/>
          <w:szCs w:val="24"/>
        </w:rPr>
        <w:t xml:space="preserve"> </w:t>
      </w:r>
      <w:r w:rsidR="00F95CB6">
        <w:rPr>
          <w:rFonts w:cs="Arial"/>
          <w:szCs w:val="24"/>
        </w:rPr>
        <w:t xml:space="preserve">Unit </w:t>
      </w:r>
      <w:r w:rsidR="00EC62CD">
        <w:rPr>
          <w:rFonts w:cs="Arial"/>
          <w:szCs w:val="24"/>
        </w:rPr>
        <w:t xml:space="preserve">Cost </w:t>
      </w:r>
      <w:r w:rsidR="00EC62CD" w:rsidRPr="00024266">
        <w:rPr>
          <w:rFonts w:cs="Arial"/>
          <w:szCs w:val="24"/>
        </w:rPr>
        <w:t>has</w:t>
      </w:r>
      <w:r w:rsidR="00024266" w:rsidRPr="00024266">
        <w:rPr>
          <w:rFonts w:cs="Arial"/>
          <w:szCs w:val="24"/>
        </w:rPr>
        <w:t xml:space="preserve"> been approved by Member State </w:t>
      </w:r>
      <w:r w:rsidR="001E4E24" w:rsidRPr="001E4E24">
        <w:rPr>
          <w:rFonts w:cs="Arial"/>
          <w:szCs w:val="24"/>
        </w:rPr>
        <w:t xml:space="preserve">in respect of R&amp;D Projects to cover salary costs and overheads. </w:t>
      </w:r>
      <w:r w:rsidR="00F95CB6">
        <w:rPr>
          <w:rFonts w:cs="Arial"/>
          <w:szCs w:val="24"/>
        </w:rPr>
        <w:t xml:space="preserve"> For validation of these costs, timesheets will be required for all staff (full or part time). Only hours worked will be reimbursed as annual leave, statutory holidays etc. have already been accounted for in the methodology used to calculate the unit cost. Verification checks on these R&amp;D projects will also </w:t>
      </w:r>
      <w:r w:rsidR="00EA3865">
        <w:rPr>
          <w:rFonts w:cs="Arial"/>
          <w:szCs w:val="24"/>
        </w:rPr>
        <w:t xml:space="preserve">verify the existence of the employees on a sample basis. </w:t>
      </w:r>
      <w:r w:rsidR="00190D3D">
        <w:rPr>
          <w:rFonts w:cs="Arial"/>
          <w:szCs w:val="24"/>
        </w:rPr>
        <w:t xml:space="preserve"> </w:t>
      </w:r>
      <w:r w:rsidR="001E4E24" w:rsidRPr="001E4E24">
        <w:t xml:space="preserve"> </w:t>
      </w:r>
    </w:p>
    <w:p w:rsidR="00EC62CD" w:rsidRDefault="00EC62CD" w:rsidP="00E156B7">
      <w:pPr>
        <w:rPr>
          <w:rFonts w:cs="Arial"/>
          <w:b/>
          <w:szCs w:val="24"/>
        </w:rPr>
      </w:pPr>
    </w:p>
    <w:p w:rsidR="008B04C4" w:rsidRPr="00CF2A39" w:rsidRDefault="00B022B1" w:rsidP="00E156B7">
      <w:pPr>
        <w:rPr>
          <w:rFonts w:cs="Arial"/>
          <w:b/>
          <w:szCs w:val="24"/>
        </w:rPr>
      </w:pPr>
      <w:r>
        <w:rPr>
          <w:rFonts w:cs="Arial"/>
          <w:b/>
          <w:szCs w:val="24"/>
        </w:rPr>
        <w:br w:type="page"/>
      </w:r>
      <w:r w:rsidR="008B04C4" w:rsidRPr="00CF2A39">
        <w:rPr>
          <w:rFonts w:cs="Arial"/>
          <w:b/>
          <w:szCs w:val="24"/>
        </w:rPr>
        <w:lastRenderedPageBreak/>
        <w:t xml:space="preserve">Annex </w:t>
      </w:r>
      <w:proofErr w:type="gramStart"/>
      <w:r w:rsidR="008B04C4" w:rsidRPr="00CF2A39">
        <w:rPr>
          <w:rFonts w:cs="Arial"/>
          <w:b/>
          <w:szCs w:val="24"/>
        </w:rPr>
        <w:t>A</w:t>
      </w:r>
      <w:proofErr w:type="gramEnd"/>
      <w:r w:rsidR="00D536EE">
        <w:rPr>
          <w:rFonts w:cs="Arial"/>
          <w:b/>
          <w:szCs w:val="24"/>
        </w:rPr>
        <w:t xml:space="preserve"> - </w:t>
      </w:r>
      <w:r w:rsidR="008B04C4" w:rsidRPr="00CF2A39">
        <w:rPr>
          <w:rFonts w:cs="Arial"/>
          <w:b/>
          <w:szCs w:val="24"/>
        </w:rPr>
        <w:t>Audit Trail Documents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8"/>
        <w:gridCol w:w="8040"/>
      </w:tblGrid>
      <w:tr w:rsidR="008B04C4" w:rsidRPr="004438C6" w:rsidTr="00E1318C">
        <w:tc>
          <w:tcPr>
            <w:tcW w:w="1788" w:type="dxa"/>
          </w:tcPr>
          <w:p w:rsidR="008B04C4" w:rsidRPr="00CF2A39" w:rsidRDefault="00F40E2A" w:rsidP="00E156B7">
            <w:pPr>
              <w:rPr>
                <w:rFonts w:cs="Arial"/>
                <w:szCs w:val="24"/>
                <w:u w:val="single"/>
              </w:rPr>
            </w:pPr>
            <w:r>
              <w:rPr>
                <w:rFonts w:cs="Arial"/>
                <w:szCs w:val="24"/>
                <w:u w:val="single"/>
              </w:rPr>
              <w:t>Labour  (Actuals)</w:t>
            </w:r>
          </w:p>
        </w:tc>
        <w:tc>
          <w:tcPr>
            <w:tcW w:w="8040" w:type="dxa"/>
          </w:tcPr>
          <w:p w:rsidR="008B04C4" w:rsidRPr="00CF2A39" w:rsidRDefault="008B04C4" w:rsidP="002C2727">
            <w:pPr>
              <w:pStyle w:val="ListParagraph"/>
              <w:numPr>
                <w:ilvl w:val="0"/>
                <w:numId w:val="3"/>
              </w:numPr>
              <w:ind w:left="357" w:hanging="357"/>
              <w:rPr>
                <w:rFonts w:cs="Arial"/>
                <w:szCs w:val="24"/>
              </w:rPr>
            </w:pPr>
            <w:r w:rsidRPr="00CF2A39">
              <w:rPr>
                <w:rFonts w:cs="Arial"/>
                <w:szCs w:val="24"/>
              </w:rPr>
              <w:t xml:space="preserve">Contract of employment or company employment terms and conditions where standard for all employees; </w:t>
            </w:r>
          </w:p>
          <w:p w:rsidR="008B04C4" w:rsidRPr="00CF2A39" w:rsidRDefault="008B04C4" w:rsidP="002C2727">
            <w:pPr>
              <w:pStyle w:val="ListParagraph"/>
              <w:numPr>
                <w:ilvl w:val="0"/>
                <w:numId w:val="3"/>
              </w:numPr>
              <w:ind w:left="357" w:hanging="357"/>
              <w:rPr>
                <w:rFonts w:cs="Arial"/>
                <w:szCs w:val="24"/>
              </w:rPr>
            </w:pPr>
            <w:r w:rsidRPr="00CF2A39">
              <w:rPr>
                <w:rFonts w:cs="Arial"/>
                <w:szCs w:val="24"/>
              </w:rPr>
              <w:t xml:space="preserve">Payroll records (P11, Sage etc) </w:t>
            </w:r>
            <w:r w:rsidR="00D536EE">
              <w:rPr>
                <w:rFonts w:cs="Arial"/>
                <w:szCs w:val="24"/>
              </w:rPr>
              <w:t>/ HMRC returns</w:t>
            </w:r>
            <w:r w:rsidRPr="00CF2A39">
              <w:rPr>
                <w:rFonts w:cs="Arial"/>
                <w:szCs w:val="24"/>
              </w:rPr>
              <w:t>;</w:t>
            </w:r>
          </w:p>
          <w:p w:rsidR="008B04C4" w:rsidRPr="00EC62CD" w:rsidRDefault="008B04C4" w:rsidP="002C2727">
            <w:pPr>
              <w:pStyle w:val="ListParagraph"/>
              <w:numPr>
                <w:ilvl w:val="0"/>
                <w:numId w:val="3"/>
              </w:numPr>
              <w:ind w:left="357" w:hanging="357"/>
              <w:rPr>
                <w:rFonts w:cs="Arial"/>
                <w:szCs w:val="24"/>
              </w:rPr>
            </w:pPr>
            <w:r w:rsidRPr="00CF2A39">
              <w:rPr>
                <w:rFonts w:cs="Arial"/>
                <w:szCs w:val="24"/>
              </w:rPr>
              <w:t xml:space="preserve">Breakdown of the salary costs including national insurance, PAYE, pension contributions and other taxable benefits (such as life assurance, private healthcare etc.) payable under the terms and </w:t>
            </w:r>
            <w:r w:rsidRPr="00EC62CD">
              <w:rPr>
                <w:rFonts w:cs="Arial"/>
                <w:szCs w:val="24"/>
              </w:rPr>
              <w:t>conditions of employment;</w:t>
            </w:r>
          </w:p>
          <w:p w:rsidR="008B04C4" w:rsidRPr="00EC62CD" w:rsidRDefault="001E4E24" w:rsidP="002C2727">
            <w:pPr>
              <w:pStyle w:val="ListParagraph"/>
              <w:numPr>
                <w:ilvl w:val="0"/>
                <w:numId w:val="3"/>
              </w:numPr>
              <w:ind w:left="357" w:hanging="357"/>
              <w:rPr>
                <w:rFonts w:cs="Arial"/>
                <w:szCs w:val="24"/>
              </w:rPr>
            </w:pPr>
            <w:r w:rsidRPr="00EC62CD">
              <w:rPr>
                <w:rFonts w:cs="Arial"/>
                <w:szCs w:val="24"/>
              </w:rPr>
              <w:t>Time records for part-time staff (see Annex B);</w:t>
            </w:r>
          </w:p>
          <w:p w:rsidR="008B04C4" w:rsidRPr="00EC62CD" w:rsidRDefault="001E4E24" w:rsidP="002C2727">
            <w:pPr>
              <w:pStyle w:val="ListParagraph"/>
              <w:numPr>
                <w:ilvl w:val="0"/>
                <w:numId w:val="3"/>
              </w:numPr>
              <w:ind w:left="357" w:hanging="357"/>
              <w:rPr>
                <w:rFonts w:cs="Arial"/>
                <w:szCs w:val="24"/>
              </w:rPr>
            </w:pPr>
            <w:r w:rsidRPr="00EC62CD">
              <w:rPr>
                <w:rFonts w:cs="Arial"/>
                <w:szCs w:val="24"/>
              </w:rPr>
              <w:t xml:space="preserve">Proof of payment of net salary to staff; and </w:t>
            </w:r>
          </w:p>
          <w:p w:rsidR="00A71118" w:rsidRDefault="008B04C4" w:rsidP="002C2727">
            <w:pPr>
              <w:pStyle w:val="ListParagraph"/>
              <w:numPr>
                <w:ilvl w:val="0"/>
                <w:numId w:val="3"/>
              </w:numPr>
              <w:ind w:left="357" w:hanging="357"/>
              <w:rPr>
                <w:rFonts w:cs="Arial"/>
                <w:szCs w:val="24"/>
              </w:rPr>
            </w:pPr>
            <w:r w:rsidRPr="00CF2A39">
              <w:rPr>
                <w:rFonts w:cs="Arial"/>
                <w:szCs w:val="24"/>
              </w:rPr>
              <w:t>Proof of payment of contributions to appropriate bodies.</w:t>
            </w:r>
          </w:p>
          <w:p w:rsidR="00EB4568" w:rsidRDefault="00EB4568" w:rsidP="002C2727">
            <w:pPr>
              <w:pStyle w:val="ListParagraph"/>
              <w:numPr>
                <w:ilvl w:val="0"/>
                <w:numId w:val="3"/>
              </w:numPr>
              <w:ind w:left="357" w:hanging="357"/>
              <w:rPr>
                <w:rFonts w:cs="Arial"/>
                <w:szCs w:val="24"/>
              </w:rPr>
            </w:pPr>
            <w:r>
              <w:rPr>
                <w:rFonts w:cs="Arial"/>
                <w:szCs w:val="24"/>
              </w:rPr>
              <w:t>See Annex C for example of calculation of hourly rate</w:t>
            </w:r>
            <w:r w:rsidR="00D536EE">
              <w:rPr>
                <w:rFonts w:cs="Arial"/>
                <w:szCs w:val="24"/>
              </w:rPr>
              <w:t xml:space="preserve"> for labour costs claimed staff employed part-time on a project.</w:t>
            </w:r>
          </w:p>
        </w:tc>
      </w:tr>
      <w:tr w:rsidR="00F40E2A" w:rsidRPr="004438C6" w:rsidTr="00E1318C">
        <w:tc>
          <w:tcPr>
            <w:tcW w:w="1788" w:type="dxa"/>
          </w:tcPr>
          <w:p w:rsidR="00F40E2A" w:rsidRPr="00CF2A39" w:rsidRDefault="00F40E2A" w:rsidP="00E156B7">
            <w:pPr>
              <w:rPr>
                <w:rFonts w:cs="Arial"/>
                <w:szCs w:val="24"/>
                <w:u w:val="single"/>
              </w:rPr>
            </w:pPr>
            <w:r>
              <w:rPr>
                <w:rFonts w:cs="Arial"/>
                <w:szCs w:val="24"/>
                <w:u w:val="single"/>
              </w:rPr>
              <w:t>Labour (Unit Costs)</w:t>
            </w:r>
          </w:p>
        </w:tc>
        <w:tc>
          <w:tcPr>
            <w:tcW w:w="8040" w:type="dxa"/>
          </w:tcPr>
          <w:p w:rsidR="00F40E2A" w:rsidRDefault="00F40E2A" w:rsidP="002C2727">
            <w:pPr>
              <w:pStyle w:val="ListParagraph"/>
              <w:numPr>
                <w:ilvl w:val="0"/>
                <w:numId w:val="3"/>
              </w:numPr>
              <w:rPr>
                <w:rFonts w:cs="Arial"/>
                <w:szCs w:val="24"/>
              </w:rPr>
            </w:pPr>
            <w:r>
              <w:rPr>
                <w:rFonts w:cs="Arial"/>
                <w:szCs w:val="24"/>
              </w:rPr>
              <w:t>Time records (see Annex B);</w:t>
            </w:r>
          </w:p>
          <w:p w:rsidR="00EB4568" w:rsidRDefault="00EB4568" w:rsidP="002C2727">
            <w:pPr>
              <w:pStyle w:val="ListParagraph"/>
              <w:numPr>
                <w:ilvl w:val="0"/>
                <w:numId w:val="3"/>
              </w:numPr>
              <w:rPr>
                <w:rFonts w:cs="Arial"/>
                <w:szCs w:val="24"/>
              </w:rPr>
            </w:pPr>
            <w:r>
              <w:rPr>
                <w:rFonts w:cs="Arial"/>
                <w:szCs w:val="24"/>
              </w:rPr>
              <w:t>Inclusion of employee in payroll</w:t>
            </w:r>
            <w:r w:rsidR="003E6274">
              <w:rPr>
                <w:rFonts w:cs="Arial"/>
                <w:szCs w:val="24"/>
              </w:rPr>
              <w:t xml:space="preserve"> report/HMRC report</w:t>
            </w:r>
            <w:r w:rsidR="00D536EE">
              <w:rPr>
                <w:rFonts w:cs="Arial"/>
                <w:szCs w:val="24"/>
              </w:rPr>
              <w:t xml:space="preserve"> or copy of employee</w:t>
            </w:r>
            <w:r w:rsidR="003E6274">
              <w:rPr>
                <w:rFonts w:cs="Arial"/>
                <w:szCs w:val="24"/>
              </w:rPr>
              <w:t xml:space="preserve"> payslip</w:t>
            </w:r>
            <w:r w:rsidR="00D536EE">
              <w:rPr>
                <w:rFonts w:cs="Arial"/>
                <w:szCs w:val="24"/>
              </w:rPr>
              <w:t xml:space="preserve"> (on a sample basis for existence purposes only)</w:t>
            </w:r>
            <w:r w:rsidR="003E6274">
              <w:rPr>
                <w:rFonts w:cs="Arial"/>
                <w:szCs w:val="24"/>
              </w:rPr>
              <w:t>;</w:t>
            </w:r>
          </w:p>
          <w:p w:rsidR="00F40E2A" w:rsidRPr="00CF2A39" w:rsidRDefault="003E6274" w:rsidP="002C2727">
            <w:pPr>
              <w:pStyle w:val="ListParagraph"/>
              <w:numPr>
                <w:ilvl w:val="0"/>
                <w:numId w:val="3"/>
              </w:numPr>
              <w:rPr>
                <w:rFonts w:cs="Arial"/>
                <w:szCs w:val="24"/>
              </w:rPr>
            </w:pPr>
            <w:r>
              <w:rPr>
                <w:rFonts w:cs="Arial"/>
                <w:szCs w:val="24"/>
              </w:rPr>
              <w:t xml:space="preserve">For </w:t>
            </w:r>
            <w:r w:rsidR="00D536EE">
              <w:rPr>
                <w:rFonts w:cs="Arial"/>
                <w:szCs w:val="24"/>
              </w:rPr>
              <w:t>Directors/Partners –</w:t>
            </w:r>
            <w:r>
              <w:rPr>
                <w:rFonts w:cs="Arial"/>
                <w:szCs w:val="24"/>
              </w:rPr>
              <w:t xml:space="preserve"> </w:t>
            </w:r>
            <w:proofErr w:type="spellStart"/>
            <w:r w:rsidR="00D536EE">
              <w:rPr>
                <w:rFonts w:cs="Arial"/>
                <w:szCs w:val="24"/>
              </w:rPr>
              <w:t>screenprint</w:t>
            </w:r>
            <w:proofErr w:type="spellEnd"/>
            <w:r w:rsidR="00D536EE">
              <w:rPr>
                <w:rFonts w:cs="Arial"/>
                <w:szCs w:val="24"/>
              </w:rPr>
              <w:t xml:space="preserve"> of a</w:t>
            </w:r>
            <w:r>
              <w:rPr>
                <w:rFonts w:cs="Arial"/>
                <w:szCs w:val="24"/>
              </w:rPr>
              <w:t xml:space="preserve"> </w:t>
            </w:r>
            <w:proofErr w:type="spellStart"/>
            <w:r>
              <w:rPr>
                <w:rFonts w:cs="Arial"/>
                <w:szCs w:val="24"/>
              </w:rPr>
              <w:t>Companies</w:t>
            </w:r>
            <w:proofErr w:type="spellEnd"/>
            <w:r>
              <w:rPr>
                <w:rFonts w:cs="Arial"/>
                <w:szCs w:val="24"/>
              </w:rPr>
              <w:t xml:space="preserve"> House</w:t>
            </w:r>
            <w:r w:rsidR="00D536EE">
              <w:rPr>
                <w:rFonts w:cs="Arial"/>
                <w:szCs w:val="24"/>
              </w:rPr>
              <w:t xml:space="preserve"> search confirming </w:t>
            </w:r>
            <w:r>
              <w:rPr>
                <w:rFonts w:cs="Arial"/>
                <w:szCs w:val="24"/>
              </w:rPr>
              <w:t>Director/Partner</w:t>
            </w:r>
            <w:r w:rsidR="00D536EE">
              <w:rPr>
                <w:rFonts w:cs="Arial"/>
                <w:szCs w:val="24"/>
              </w:rPr>
              <w:t xml:space="preserve"> status</w:t>
            </w:r>
            <w:r>
              <w:rPr>
                <w:rFonts w:cs="Arial"/>
                <w:szCs w:val="24"/>
              </w:rPr>
              <w:t>.</w:t>
            </w:r>
          </w:p>
        </w:tc>
      </w:tr>
      <w:tr w:rsidR="008B04C4" w:rsidRPr="004438C6" w:rsidTr="00E1318C">
        <w:tc>
          <w:tcPr>
            <w:tcW w:w="1788" w:type="dxa"/>
          </w:tcPr>
          <w:p w:rsidR="008B04C4" w:rsidRPr="00CF2A39" w:rsidRDefault="008B04C4" w:rsidP="00E156B7">
            <w:pPr>
              <w:rPr>
                <w:rFonts w:cs="Arial"/>
                <w:szCs w:val="24"/>
                <w:u w:val="single"/>
              </w:rPr>
            </w:pPr>
            <w:r w:rsidRPr="00CF2A39">
              <w:rPr>
                <w:rFonts w:cs="Arial"/>
                <w:szCs w:val="24"/>
                <w:u w:val="single"/>
              </w:rPr>
              <w:t>Equipment / Consumables/ Raw Materials</w:t>
            </w:r>
          </w:p>
        </w:tc>
        <w:tc>
          <w:tcPr>
            <w:tcW w:w="8040" w:type="dxa"/>
          </w:tcPr>
          <w:p w:rsidR="008B04C4" w:rsidRPr="00CF2A39" w:rsidRDefault="008B04C4" w:rsidP="002C2727">
            <w:pPr>
              <w:pStyle w:val="ListParagraph"/>
              <w:numPr>
                <w:ilvl w:val="0"/>
                <w:numId w:val="3"/>
              </w:numPr>
              <w:rPr>
                <w:rFonts w:cs="Arial"/>
                <w:szCs w:val="24"/>
              </w:rPr>
            </w:pPr>
            <w:r w:rsidRPr="00CF2A39">
              <w:rPr>
                <w:rFonts w:cs="Arial"/>
                <w:szCs w:val="24"/>
              </w:rPr>
              <w:t>Invoices;</w:t>
            </w:r>
          </w:p>
          <w:p w:rsidR="008B04C4" w:rsidRPr="00CF2A39" w:rsidRDefault="00D536EE" w:rsidP="002C2727">
            <w:pPr>
              <w:pStyle w:val="ListParagraph"/>
              <w:numPr>
                <w:ilvl w:val="0"/>
                <w:numId w:val="3"/>
              </w:numPr>
              <w:rPr>
                <w:rFonts w:cs="Arial"/>
                <w:szCs w:val="24"/>
              </w:rPr>
            </w:pPr>
            <w:r>
              <w:rPr>
                <w:rFonts w:cs="Arial"/>
                <w:szCs w:val="24"/>
              </w:rPr>
              <w:t>A</w:t>
            </w:r>
            <w:r w:rsidR="008B04C4" w:rsidRPr="00CF2A39">
              <w:rPr>
                <w:rFonts w:cs="Arial"/>
                <w:szCs w:val="24"/>
              </w:rPr>
              <w:t>pprovals for purchase, e.g. business case, purchase order etc.</w:t>
            </w:r>
            <w:r>
              <w:rPr>
                <w:rFonts w:cs="Arial"/>
                <w:szCs w:val="24"/>
              </w:rPr>
              <w:t xml:space="preserve"> (where available)</w:t>
            </w:r>
            <w:r w:rsidR="008B04C4" w:rsidRPr="00CF2A39">
              <w:rPr>
                <w:rFonts w:cs="Arial"/>
                <w:szCs w:val="24"/>
              </w:rPr>
              <w:t xml:space="preserve"> </w:t>
            </w:r>
          </w:p>
          <w:p w:rsidR="008B04C4" w:rsidRPr="00CF2A39" w:rsidRDefault="008B04C4" w:rsidP="002C2727">
            <w:pPr>
              <w:pStyle w:val="ListParagraph"/>
              <w:numPr>
                <w:ilvl w:val="0"/>
                <w:numId w:val="3"/>
              </w:numPr>
              <w:rPr>
                <w:rFonts w:cs="Arial"/>
                <w:szCs w:val="24"/>
              </w:rPr>
            </w:pPr>
            <w:r w:rsidRPr="00CF2A39">
              <w:rPr>
                <w:rFonts w:cs="Arial"/>
                <w:szCs w:val="24"/>
              </w:rPr>
              <w:t>Goods Received Notes</w:t>
            </w:r>
            <w:r w:rsidR="00D536EE">
              <w:rPr>
                <w:rFonts w:cs="Arial"/>
                <w:szCs w:val="24"/>
              </w:rPr>
              <w:t xml:space="preserve"> (where available)</w:t>
            </w:r>
            <w:r w:rsidRPr="00CF2A39">
              <w:rPr>
                <w:rFonts w:cs="Arial"/>
                <w:szCs w:val="24"/>
              </w:rPr>
              <w:t>;</w:t>
            </w:r>
          </w:p>
          <w:p w:rsidR="008B04C4" w:rsidRPr="00CF2A39" w:rsidRDefault="008B04C4" w:rsidP="002C2727">
            <w:pPr>
              <w:pStyle w:val="ListParagraph"/>
              <w:numPr>
                <w:ilvl w:val="0"/>
                <w:numId w:val="3"/>
              </w:numPr>
              <w:rPr>
                <w:rFonts w:cs="Arial"/>
                <w:szCs w:val="24"/>
              </w:rPr>
            </w:pPr>
            <w:r w:rsidRPr="00CF2A39">
              <w:rPr>
                <w:rFonts w:cs="Arial"/>
                <w:szCs w:val="24"/>
              </w:rPr>
              <w:t>Receipts;</w:t>
            </w:r>
          </w:p>
          <w:p w:rsidR="008B04C4" w:rsidRPr="00CF2A39" w:rsidRDefault="008B04C4" w:rsidP="002C2727">
            <w:pPr>
              <w:pStyle w:val="ListParagraph"/>
              <w:numPr>
                <w:ilvl w:val="0"/>
                <w:numId w:val="3"/>
              </w:numPr>
              <w:rPr>
                <w:rFonts w:cs="Arial"/>
                <w:szCs w:val="24"/>
              </w:rPr>
            </w:pPr>
            <w:r w:rsidRPr="00CF2A39">
              <w:rPr>
                <w:rFonts w:cs="Arial"/>
                <w:szCs w:val="24"/>
              </w:rPr>
              <w:t>In case of rented equipment: rental contract, invento</w:t>
            </w:r>
            <w:r w:rsidR="00D536EE">
              <w:rPr>
                <w:rFonts w:cs="Arial"/>
                <w:szCs w:val="24"/>
              </w:rPr>
              <w:t>ry list of the rented equipment or alternative</w:t>
            </w:r>
            <w:r w:rsidRPr="00CF2A39">
              <w:rPr>
                <w:rFonts w:cs="Arial"/>
                <w:szCs w:val="24"/>
              </w:rPr>
              <w:t xml:space="preserve"> proof of the investment values of the rented equipment;</w:t>
            </w:r>
          </w:p>
          <w:p w:rsidR="008B04C4" w:rsidRPr="00CF2A39" w:rsidRDefault="00D536EE" w:rsidP="002C2727">
            <w:pPr>
              <w:pStyle w:val="ListParagraph"/>
              <w:numPr>
                <w:ilvl w:val="0"/>
                <w:numId w:val="3"/>
              </w:numPr>
              <w:rPr>
                <w:rFonts w:cs="Arial"/>
                <w:szCs w:val="24"/>
              </w:rPr>
            </w:pPr>
            <w:r>
              <w:rPr>
                <w:rFonts w:cs="Arial"/>
                <w:szCs w:val="24"/>
              </w:rPr>
              <w:t>Where appropriate, u</w:t>
            </w:r>
            <w:r w:rsidR="008B04C4" w:rsidRPr="00CF2A39">
              <w:rPr>
                <w:rFonts w:cs="Arial"/>
                <w:szCs w:val="24"/>
              </w:rPr>
              <w:t>ser logs for equipment</w:t>
            </w:r>
            <w:r>
              <w:rPr>
                <w:rFonts w:cs="Arial"/>
                <w:szCs w:val="24"/>
              </w:rPr>
              <w:t xml:space="preserve"> used on an apportioned basis</w:t>
            </w:r>
            <w:r w:rsidR="008B04C4" w:rsidRPr="00CF2A39">
              <w:rPr>
                <w:rFonts w:cs="Arial"/>
                <w:szCs w:val="24"/>
              </w:rPr>
              <w:t xml:space="preserve"> – e.g. franking/fax machines;</w:t>
            </w:r>
          </w:p>
          <w:p w:rsidR="008B04C4" w:rsidRPr="00CF2A39" w:rsidRDefault="008B04C4" w:rsidP="002C2727">
            <w:pPr>
              <w:pStyle w:val="ListParagraph"/>
              <w:numPr>
                <w:ilvl w:val="0"/>
                <w:numId w:val="3"/>
              </w:numPr>
              <w:rPr>
                <w:rFonts w:cs="Arial"/>
                <w:szCs w:val="24"/>
              </w:rPr>
            </w:pPr>
            <w:r w:rsidRPr="00CF2A39">
              <w:rPr>
                <w:rFonts w:cs="Arial"/>
                <w:szCs w:val="24"/>
              </w:rPr>
              <w:t>In case of secondhand equipment, evidence that the cost is at fair market value;</w:t>
            </w:r>
          </w:p>
          <w:p w:rsidR="008B04C4" w:rsidRPr="00CF2A39" w:rsidRDefault="00D536EE" w:rsidP="002C2727">
            <w:pPr>
              <w:pStyle w:val="ListParagraph"/>
              <w:numPr>
                <w:ilvl w:val="0"/>
                <w:numId w:val="3"/>
              </w:numPr>
              <w:rPr>
                <w:rFonts w:cs="Arial"/>
                <w:szCs w:val="24"/>
              </w:rPr>
            </w:pPr>
            <w:r>
              <w:rPr>
                <w:rFonts w:cs="Arial"/>
                <w:szCs w:val="24"/>
              </w:rPr>
              <w:t xml:space="preserve">For </w:t>
            </w:r>
            <w:r w:rsidR="008B04C4" w:rsidRPr="00CF2A39">
              <w:rPr>
                <w:rFonts w:cs="Arial"/>
                <w:szCs w:val="24"/>
              </w:rPr>
              <w:t>any equipment purchased</w:t>
            </w:r>
            <w:r>
              <w:rPr>
                <w:rFonts w:cs="Arial"/>
                <w:szCs w:val="24"/>
              </w:rPr>
              <w:t xml:space="preserve"> evidence of compliance with relevant procurement rules</w:t>
            </w:r>
            <w:r w:rsidR="008B04C4" w:rsidRPr="00CF2A39">
              <w:rPr>
                <w:rFonts w:cs="Arial"/>
                <w:szCs w:val="24"/>
              </w:rPr>
              <w:t>;</w:t>
            </w:r>
          </w:p>
          <w:p w:rsidR="008B04C4" w:rsidRPr="00CF2A39" w:rsidRDefault="008B04C4" w:rsidP="002C2727">
            <w:pPr>
              <w:pStyle w:val="ListParagraph"/>
              <w:numPr>
                <w:ilvl w:val="0"/>
                <w:numId w:val="3"/>
              </w:numPr>
              <w:rPr>
                <w:rFonts w:cs="Arial"/>
                <w:szCs w:val="24"/>
              </w:rPr>
            </w:pPr>
            <w:r w:rsidRPr="00CF2A39">
              <w:rPr>
                <w:rFonts w:cs="Arial"/>
                <w:szCs w:val="24"/>
              </w:rPr>
              <w:t>Proof of payment;</w:t>
            </w:r>
          </w:p>
          <w:p w:rsidR="008B04C4" w:rsidRPr="00CF2A39" w:rsidRDefault="008B04C4" w:rsidP="002C2727">
            <w:pPr>
              <w:pStyle w:val="ListParagraph"/>
              <w:numPr>
                <w:ilvl w:val="0"/>
                <w:numId w:val="3"/>
              </w:numPr>
              <w:rPr>
                <w:rFonts w:cs="Arial"/>
                <w:szCs w:val="24"/>
              </w:rPr>
            </w:pPr>
            <w:r w:rsidRPr="00CF2A39">
              <w:rPr>
                <w:rFonts w:cs="Arial"/>
                <w:szCs w:val="24"/>
              </w:rPr>
              <w:t>As</w:t>
            </w:r>
            <w:r w:rsidR="00D536EE">
              <w:rPr>
                <w:rFonts w:cs="Arial"/>
                <w:szCs w:val="24"/>
              </w:rPr>
              <w:t xml:space="preserve"> appropriate, as</w:t>
            </w:r>
            <w:r w:rsidRPr="00CF2A39">
              <w:rPr>
                <w:rFonts w:cs="Arial"/>
                <w:szCs w:val="24"/>
              </w:rPr>
              <w:t xml:space="preserve">set </w:t>
            </w:r>
            <w:r w:rsidR="00D536EE">
              <w:rPr>
                <w:rFonts w:cs="Arial"/>
                <w:szCs w:val="24"/>
              </w:rPr>
              <w:t>r</w:t>
            </w:r>
            <w:r w:rsidRPr="00CF2A39">
              <w:rPr>
                <w:rFonts w:cs="Arial"/>
                <w:szCs w:val="24"/>
              </w:rPr>
              <w:t xml:space="preserve">egister </w:t>
            </w:r>
            <w:r w:rsidR="00D536EE">
              <w:rPr>
                <w:rFonts w:cs="Arial"/>
                <w:szCs w:val="24"/>
              </w:rPr>
              <w:t>r</w:t>
            </w:r>
            <w:r w:rsidRPr="00CF2A39">
              <w:rPr>
                <w:rFonts w:cs="Arial"/>
                <w:szCs w:val="24"/>
              </w:rPr>
              <w:t>ecords</w:t>
            </w:r>
            <w:r w:rsidR="00D536EE">
              <w:rPr>
                <w:rFonts w:cs="Arial"/>
                <w:szCs w:val="24"/>
              </w:rPr>
              <w:t xml:space="preserve"> for capital items (in line with organisational asset policy)</w:t>
            </w:r>
            <w:r w:rsidRPr="00CF2A39">
              <w:rPr>
                <w:rFonts w:cs="Arial"/>
                <w:szCs w:val="24"/>
              </w:rPr>
              <w:t>;</w:t>
            </w:r>
          </w:p>
          <w:p w:rsidR="008B04C4" w:rsidRPr="00CF2A39" w:rsidRDefault="008B04C4" w:rsidP="002C2727">
            <w:pPr>
              <w:pStyle w:val="ListParagraph"/>
              <w:numPr>
                <w:ilvl w:val="0"/>
                <w:numId w:val="3"/>
              </w:numPr>
              <w:rPr>
                <w:rFonts w:cs="Arial"/>
                <w:szCs w:val="24"/>
              </w:rPr>
            </w:pPr>
            <w:r w:rsidRPr="00CF2A39">
              <w:rPr>
                <w:rFonts w:cs="Arial"/>
                <w:szCs w:val="24"/>
              </w:rPr>
              <w:lastRenderedPageBreak/>
              <w:t>Balance Sheet records for large</w:t>
            </w:r>
            <w:r w:rsidR="00D536EE">
              <w:rPr>
                <w:rFonts w:cs="Arial"/>
                <w:szCs w:val="24"/>
              </w:rPr>
              <w:t>r</w:t>
            </w:r>
            <w:r w:rsidRPr="00CF2A39">
              <w:rPr>
                <w:rFonts w:cs="Arial"/>
                <w:szCs w:val="24"/>
              </w:rPr>
              <w:t xml:space="preserve"> capital items</w:t>
            </w:r>
            <w:r w:rsidR="00D536EE">
              <w:rPr>
                <w:rFonts w:cs="Arial"/>
                <w:szCs w:val="24"/>
              </w:rPr>
              <w:t xml:space="preserve"> (in line with organisational asset policy</w:t>
            </w:r>
            <w:proofErr w:type="gramStart"/>
            <w:r w:rsidR="00D536EE">
              <w:rPr>
                <w:rFonts w:cs="Arial"/>
                <w:szCs w:val="24"/>
              </w:rPr>
              <w:t xml:space="preserve">) </w:t>
            </w:r>
            <w:r w:rsidRPr="00CF2A39">
              <w:rPr>
                <w:rFonts w:cs="Arial"/>
                <w:szCs w:val="24"/>
              </w:rPr>
              <w:t>.</w:t>
            </w:r>
            <w:proofErr w:type="gramEnd"/>
          </w:p>
        </w:tc>
      </w:tr>
      <w:tr w:rsidR="008B04C4" w:rsidRPr="004438C6" w:rsidTr="00E1318C">
        <w:tc>
          <w:tcPr>
            <w:tcW w:w="1788" w:type="dxa"/>
          </w:tcPr>
          <w:p w:rsidR="008B04C4" w:rsidRPr="00CF2A39" w:rsidRDefault="008B04C4" w:rsidP="00E156B7">
            <w:pPr>
              <w:rPr>
                <w:rFonts w:cs="Arial"/>
                <w:szCs w:val="24"/>
                <w:u w:val="single"/>
              </w:rPr>
            </w:pPr>
            <w:r w:rsidRPr="00CF2A39">
              <w:rPr>
                <w:rFonts w:cs="Arial"/>
                <w:szCs w:val="24"/>
                <w:u w:val="single"/>
              </w:rPr>
              <w:lastRenderedPageBreak/>
              <w:t>Third Party Assistance/ Contracts</w:t>
            </w:r>
          </w:p>
        </w:tc>
        <w:tc>
          <w:tcPr>
            <w:tcW w:w="8040" w:type="dxa"/>
          </w:tcPr>
          <w:p w:rsidR="008B04C4" w:rsidRPr="00CF2A39" w:rsidRDefault="008B04C4" w:rsidP="002C2727">
            <w:pPr>
              <w:pStyle w:val="ListParagraph"/>
              <w:numPr>
                <w:ilvl w:val="0"/>
                <w:numId w:val="5"/>
              </w:numPr>
              <w:rPr>
                <w:rFonts w:cs="Arial"/>
                <w:szCs w:val="24"/>
              </w:rPr>
            </w:pPr>
            <w:r w:rsidRPr="00CF2A39">
              <w:rPr>
                <w:rFonts w:cs="Arial"/>
                <w:szCs w:val="24"/>
              </w:rPr>
              <w:t>Proof of compliance with relevant procurement rules</w:t>
            </w:r>
            <w:r w:rsidR="00B022B1">
              <w:rPr>
                <w:rFonts w:cs="Arial"/>
                <w:szCs w:val="24"/>
              </w:rPr>
              <w:t xml:space="preserve"> as appropriate</w:t>
            </w:r>
            <w:r w:rsidRPr="00CF2A39">
              <w:rPr>
                <w:rFonts w:cs="Arial"/>
                <w:szCs w:val="24"/>
              </w:rPr>
              <w:t xml:space="preserve">. </w:t>
            </w:r>
          </w:p>
          <w:p w:rsidR="008B04C4" w:rsidRPr="00CF2A39" w:rsidRDefault="008B04C4" w:rsidP="002C2727">
            <w:pPr>
              <w:pStyle w:val="ListParagraph"/>
              <w:numPr>
                <w:ilvl w:val="0"/>
                <w:numId w:val="5"/>
              </w:numPr>
              <w:rPr>
                <w:rFonts w:cs="Arial"/>
                <w:szCs w:val="24"/>
              </w:rPr>
            </w:pPr>
            <w:r w:rsidRPr="00CF2A39">
              <w:rPr>
                <w:rFonts w:cs="Arial"/>
                <w:szCs w:val="24"/>
              </w:rPr>
              <w:t>Deliverables from the contractors;</w:t>
            </w:r>
          </w:p>
          <w:p w:rsidR="008B04C4" w:rsidRPr="00CF2A39" w:rsidRDefault="008B04C4" w:rsidP="002C2727">
            <w:pPr>
              <w:pStyle w:val="ListParagraph"/>
              <w:numPr>
                <w:ilvl w:val="0"/>
                <w:numId w:val="5"/>
              </w:numPr>
              <w:rPr>
                <w:rFonts w:cs="Arial"/>
                <w:szCs w:val="24"/>
              </w:rPr>
            </w:pPr>
            <w:r w:rsidRPr="00CF2A39">
              <w:rPr>
                <w:rFonts w:cs="Arial"/>
                <w:szCs w:val="24"/>
              </w:rPr>
              <w:t>Contract documents;</w:t>
            </w:r>
          </w:p>
          <w:p w:rsidR="008B04C4" w:rsidRPr="00CF2A39" w:rsidRDefault="008B04C4" w:rsidP="002C2727">
            <w:pPr>
              <w:pStyle w:val="ListParagraph"/>
              <w:numPr>
                <w:ilvl w:val="0"/>
                <w:numId w:val="5"/>
              </w:numPr>
              <w:rPr>
                <w:rFonts w:cs="Arial"/>
                <w:szCs w:val="24"/>
              </w:rPr>
            </w:pPr>
            <w:r w:rsidRPr="00CF2A39">
              <w:rPr>
                <w:rFonts w:cs="Arial"/>
                <w:szCs w:val="24"/>
              </w:rPr>
              <w:t>Reports from any technical advisors (QS, Architects, etc.)</w:t>
            </w:r>
          </w:p>
          <w:p w:rsidR="008B04C4" w:rsidRPr="00CF2A39" w:rsidRDefault="008B04C4" w:rsidP="002C2727">
            <w:pPr>
              <w:pStyle w:val="ListParagraph"/>
              <w:numPr>
                <w:ilvl w:val="0"/>
                <w:numId w:val="5"/>
              </w:numPr>
              <w:rPr>
                <w:rFonts w:cs="Arial"/>
                <w:szCs w:val="24"/>
              </w:rPr>
            </w:pPr>
            <w:r w:rsidRPr="00CF2A39">
              <w:rPr>
                <w:rFonts w:cs="Arial"/>
                <w:szCs w:val="24"/>
              </w:rPr>
              <w:t>Invoices;</w:t>
            </w:r>
          </w:p>
          <w:p w:rsidR="008B04C4" w:rsidRPr="00CF2A39" w:rsidRDefault="008B04C4" w:rsidP="002C2727">
            <w:pPr>
              <w:pStyle w:val="ListParagraph"/>
              <w:numPr>
                <w:ilvl w:val="0"/>
                <w:numId w:val="5"/>
              </w:numPr>
              <w:rPr>
                <w:rFonts w:cs="Arial"/>
                <w:szCs w:val="24"/>
              </w:rPr>
            </w:pPr>
            <w:r w:rsidRPr="00CF2A39">
              <w:rPr>
                <w:rFonts w:cs="Arial"/>
                <w:szCs w:val="24"/>
              </w:rPr>
              <w:t>Proof of payment.</w:t>
            </w:r>
          </w:p>
        </w:tc>
      </w:tr>
      <w:tr w:rsidR="008B04C4" w:rsidRPr="004438C6" w:rsidTr="00E1318C">
        <w:tc>
          <w:tcPr>
            <w:tcW w:w="1788" w:type="dxa"/>
          </w:tcPr>
          <w:p w:rsidR="008B04C4" w:rsidRPr="00CF2A39" w:rsidRDefault="008B04C4" w:rsidP="00E156B7">
            <w:pPr>
              <w:rPr>
                <w:rFonts w:cs="Arial"/>
                <w:szCs w:val="24"/>
                <w:u w:val="single"/>
              </w:rPr>
            </w:pPr>
            <w:r w:rsidRPr="00CF2A39">
              <w:rPr>
                <w:rFonts w:cs="Arial"/>
                <w:szCs w:val="24"/>
                <w:u w:val="single"/>
              </w:rPr>
              <w:t>Travel expenses</w:t>
            </w:r>
          </w:p>
        </w:tc>
        <w:tc>
          <w:tcPr>
            <w:tcW w:w="8040" w:type="dxa"/>
          </w:tcPr>
          <w:p w:rsidR="008B04C4" w:rsidRPr="00CF2A39" w:rsidRDefault="008B04C4" w:rsidP="002C2727">
            <w:pPr>
              <w:pStyle w:val="ListParagraph"/>
              <w:numPr>
                <w:ilvl w:val="0"/>
                <w:numId w:val="4"/>
              </w:numPr>
              <w:ind w:left="357" w:hanging="357"/>
              <w:rPr>
                <w:rFonts w:cs="Arial"/>
                <w:szCs w:val="24"/>
              </w:rPr>
            </w:pPr>
            <w:r w:rsidRPr="00CF2A39">
              <w:rPr>
                <w:rFonts w:cs="Arial"/>
                <w:szCs w:val="24"/>
              </w:rPr>
              <w:t>Invoices/receipts;</w:t>
            </w:r>
          </w:p>
          <w:p w:rsidR="008B04C4" w:rsidRPr="00CF2A39" w:rsidRDefault="008B04C4" w:rsidP="002C2727">
            <w:pPr>
              <w:pStyle w:val="ListParagraph"/>
              <w:numPr>
                <w:ilvl w:val="0"/>
                <w:numId w:val="4"/>
              </w:numPr>
              <w:ind w:left="357" w:hanging="357"/>
              <w:rPr>
                <w:rFonts w:cs="Arial"/>
                <w:szCs w:val="24"/>
              </w:rPr>
            </w:pPr>
            <w:r w:rsidRPr="00CF2A39">
              <w:rPr>
                <w:rFonts w:cs="Arial"/>
                <w:szCs w:val="24"/>
              </w:rPr>
              <w:t>Print outs of electronic flight/hotel booking confirmations;</w:t>
            </w:r>
          </w:p>
          <w:p w:rsidR="008B04C4" w:rsidRPr="00CF2A39" w:rsidRDefault="008B04C4" w:rsidP="002C2727">
            <w:pPr>
              <w:pStyle w:val="ListParagraph"/>
              <w:numPr>
                <w:ilvl w:val="0"/>
                <w:numId w:val="4"/>
              </w:numPr>
              <w:ind w:left="357" w:hanging="357"/>
              <w:rPr>
                <w:rFonts w:cs="Arial"/>
                <w:szCs w:val="24"/>
              </w:rPr>
            </w:pPr>
            <w:r w:rsidRPr="00CF2A39">
              <w:rPr>
                <w:rFonts w:cs="Arial"/>
                <w:szCs w:val="24"/>
              </w:rPr>
              <w:t xml:space="preserve">Where available, report, records, minutes etc. indicating purpose and participants of the meetings / events; </w:t>
            </w:r>
          </w:p>
          <w:p w:rsidR="008B04C4" w:rsidRPr="00CF2A39" w:rsidRDefault="008B04C4" w:rsidP="002C2727">
            <w:pPr>
              <w:pStyle w:val="ListParagraph"/>
              <w:numPr>
                <w:ilvl w:val="0"/>
                <w:numId w:val="4"/>
              </w:numPr>
              <w:ind w:left="357" w:hanging="357"/>
              <w:rPr>
                <w:rFonts w:cs="Arial"/>
                <w:szCs w:val="24"/>
              </w:rPr>
            </w:pPr>
            <w:r w:rsidRPr="00CF2A39">
              <w:rPr>
                <w:rFonts w:cs="Arial"/>
                <w:szCs w:val="24"/>
              </w:rPr>
              <w:t>Proof of payment.</w:t>
            </w:r>
          </w:p>
        </w:tc>
      </w:tr>
    </w:tbl>
    <w:p w:rsidR="008B04C4" w:rsidRPr="00387D3E" w:rsidRDefault="008B04C4" w:rsidP="00E156B7"/>
    <w:p w:rsidR="008B04C4" w:rsidRPr="00CF2A39" w:rsidRDefault="008B04C4" w:rsidP="00E156B7">
      <w:pPr>
        <w:autoSpaceDE w:val="0"/>
        <w:autoSpaceDN w:val="0"/>
        <w:adjustRightInd w:val="0"/>
        <w:jc w:val="right"/>
        <w:rPr>
          <w:rFonts w:cs="Arial"/>
          <w:b/>
          <w:szCs w:val="24"/>
        </w:rPr>
      </w:pPr>
      <w:r w:rsidRPr="00387D3E">
        <w:br w:type="page"/>
      </w:r>
      <w:r w:rsidRPr="00CF2A39">
        <w:rPr>
          <w:rFonts w:cs="Arial"/>
          <w:b/>
          <w:szCs w:val="24"/>
        </w:rPr>
        <w:lastRenderedPageBreak/>
        <w:t>Annex B</w:t>
      </w:r>
    </w:p>
    <w:p w:rsidR="008B04C4" w:rsidRPr="00CF2A39" w:rsidRDefault="008B04C4" w:rsidP="00E156B7">
      <w:pPr>
        <w:autoSpaceDE w:val="0"/>
        <w:autoSpaceDN w:val="0"/>
        <w:adjustRightInd w:val="0"/>
        <w:rPr>
          <w:rFonts w:cs="Arial"/>
          <w:b/>
          <w:szCs w:val="24"/>
        </w:rPr>
      </w:pPr>
      <w:r w:rsidRPr="00CF2A39">
        <w:rPr>
          <w:rFonts w:cs="Arial"/>
          <w:b/>
          <w:szCs w:val="24"/>
        </w:rPr>
        <w:t>TIME RECORD REQUIREMENTS FOR PART-TIME STAFF</w:t>
      </w:r>
      <w:r w:rsidR="00B022B1">
        <w:rPr>
          <w:rFonts w:cs="Arial"/>
          <w:b/>
          <w:szCs w:val="24"/>
        </w:rPr>
        <w:t xml:space="preserve"> OR STAFF BEING REIMBURSED ON THE BASIS OF THE AGREED UNIT COST</w:t>
      </w:r>
    </w:p>
    <w:p w:rsidR="00B022B1" w:rsidRDefault="00B022B1" w:rsidP="00E156B7">
      <w:pPr>
        <w:autoSpaceDE w:val="0"/>
        <w:autoSpaceDN w:val="0"/>
        <w:adjustRightInd w:val="0"/>
        <w:ind w:left="720" w:hanging="720"/>
        <w:rPr>
          <w:rFonts w:cs="Arial"/>
          <w:iCs/>
          <w:szCs w:val="24"/>
        </w:rPr>
      </w:pPr>
    </w:p>
    <w:p w:rsidR="004013C9" w:rsidRDefault="008B04C4" w:rsidP="00E156B7">
      <w:pPr>
        <w:autoSpaceDE w:val="0"/>
        <w:autoSpaceDN w:val="0"/>
        <w:adjustRightInd w:val="0"/>
        <w:rPr>
          <w:rFonts w:cs="Arial"/>
          <w:iCs/>
          <w:szCs w:val="24"/>
        </w:rPr>
      </w:pPr>
      <w:r w:rsidRPr="00CF2A39">
        <w:rPr>
          <w:rFonts w:cs="Arial"/>
          <w:iCs/>
          <w:szCs w:val="24"/>
        </w:rPr>
        <w:t xml:space="preserve">Time records should be maintained covering, as a minimum the date(s) of the activity, a description of the activity and the specific hours spent on the activity. </w:t>
      </w:r>
    </w:p>
    <w:p w:rsidR="004013C9" w:rsidRDefault="004013C9" w:rsidP="00E156B7">
      <w:pPr>
        <w:autoSpaceDE w:val="0"/>
        <w:autoSpaceDN w:val="0"/>
        <w:adjustRightInd w:val="0"/>
        <w:rPr>
          <w:rFonts w:cs="Arial"/>
          <w:iCs/>
          <w:szCs w:val="24"/>
        </w:rPr>
      </w:pPr>
    </w:p>
    <w:p w:rsidR="00B022B1" w:rsidRDefault="008B04C4" w:rsidP="00E156B7">
      <w:pPr>
        <w:autoSpaceDE w:val="0"/>
        <w:autoSpaceDN w:val="0"/>
        <w:adjustRightInd w:val="0"/>
        <w:rPr>
          <w:rFonts w:cs="Arial"/>
          <w:b/>
          <w:iCs/>
          <w:szCs w:val="24"/>
        </w:rPr>
      </w:pPr>
      <w:r w:rsidRPr="00CF2A39">
        <w:rPr>
          <w:rFonts w:cs="Arial"/>
          <w:iCs/>
          <w:szCs w:val="24"/>
        </w:rPr>
        <w:t>The records should be signed by the employ</w:t>
      </w:r>
      <w:r w:rsidR="003E6274">
        <w:rPr>
          <w:rFonts w:cs="Arial"/>
          <w:iCs/>
          <w:szCs w:val="24"/>
        </w:rPr>
        <w:t>ee.</w:t>
      </w:r>
    </w:p>
    <w:p w:rsidR="004013C9" w:rsidRDefault="004013C9" w:rsidP="00E156B7">
      <w:pPr>
        <w:autoSpaceDE w:val="0"/>
        <w:autoSpaceDN w:val="0"/>
        <w:adjustRightInd w:val="0"/>
        <w:rPr>
          <w:rFonts w:cs="Arial"/>
          <w:iCs/>
          <w:szCs w:val="24"/>
        </w:rPr>
      </w:pPr>
    </w:p>
    <w:p w:rsidR="004013C9" w:rsidRDefault="008B04C4" w:rsidP="00E156B7">
      <w:pPr>
        <w:autoSpaceDE w:val="0"/>
        <w:autoSpaceDN w:val="0"/>
        <w:adjustRightInd w:val="0"/>
        <w:rPr>
          <w:rFonts w:cs="Arial"/>
          <w:szCs w:val="24"/>
        </w:rPr>
      </w:pPr>
      <w:r w:rsidRPr="00CF2A39">
        <w:rPr>
          <w:rFonts w:cs="Arial"/>
          <w:iCs/>
          <w:szCs w:val="24"/>
        </w:rPr>
        <w:t xml:space="preserve">Time records must be appropriately authorised. </w:t>
      </w:r>
      <w:r w:rsidRPr="00CF2A39">
        <w:rPr>
          <w:rFonts w:cs="Arial"/>
          <w:szCs w:val="24"/>
        </w:rPr>
        <w:t xml:space="preserve"> This means the record should be countersigned by someone at a higher level in the organisation with knowledge of the hours worked </w:t>
      </w:r>
      <w:r w:rsidR="00B97ADB" w:rsidRPr="00CF2A39">
        <w:rPr>
          <w:rFonts w:cs="Arial"/>
          <w:szCs w:val="24"/>
        </w:rPr>
        <w:t>by</w:t>
      </w:r>
      <w:r w:rsidRPr="00CF2A39">
        <w:rPr>
          <w:rFonts w:cs="Arial"/>
          <w:szCs w:val="24"/>
        </w:rPr>
        <w:t xml:space="preserve"> the employee. </w:t>
      </w:r>
    </w:p>
    <w:p w:rsidR="004013C9" w:rsidRDefault="004013C9" w:rsidP="00E156B7">
      <w:pPr>
        <w:autoSpaceDE w:val="0"/>
        <w:autoSpaceDN w:val="0"/>
        <w:adjustRightInd w:val="0"/>
        <w:rPr>
          <w:rFonts w:cs="Arial"/>
          <w:szCs w:val="24"/>
        </w:rPr>
      </w:pPr>
    </w:p>
    <w:p w:rsidR="004013C9" w:rsidRDefault="008B04C4" w:rsidP="00E156B7">
      <w:pPr>
        <w:autoSpaceDE w:val="0"/>
        <w:autoSpaceDN w:val="0"/>
        <w:adjustRightInd w:val="0"/>
        <w:rPr>
          <w:rFonts w:cs="Arial"/>
          <w:szCs w:val="24"/>
        </w:rPr>
      </w:pPr>
      <w:r w:rsidRPr="00CF2A39">
        <w:rPr>
          <w:rFonts w:cs="Arial"/>
          <w:szCs w:val="24"/>
        </w:rPr>
        <w:t>In cases of company training or mentoring the record should be countersigned by the trainer</w:t>
      </w:r>
      <w:r w:rsidR="004013C9">
        <w:rPr>
          <w:rFonts w:cs="Arial"/>
          <w:szCs w:val="24"/>
        </w:rPr>
        <w:t>/mentor</w:t>
      </w:r>
      <w:r w:rsidRPr="00CF2A39">
        <w:rPr>
          <w:rFonts w:cs="Arial"/>
          <w:szCs w:val="24"/>
        </w:rPr>
        <w:t xml:space="preserve">. </w:t>
      </w:r>
    </w:p>
    <w:p w:rsidR="004013C9" w:rsidRDefault="004013C9" w:rsidP="00E156B7">
      <w:pPr>
        <w:autoSpaceDE w:val="0"/>
        <w:autoSpaceDN w:val="0"/>
        <w:adjustRightInd w:val="0"/>
        <w:rPr>
          <w:rFonts w:cs="Arial"/>
          <w:szCs w:val="24"/>
        </w:rPr>
      </w:pPr>
    </w:p>
    <w:p w:rsidR="004013C9" w:rsidRDefault="008B04C4" w:rsidP="00E156B7">
      <w:pPr>
        <w:autoSpaceDE w:val="0"/>
        <w:autoSpaceDN w:val="0"/>
        <w:adjustRightInd w:val="0"/>
        <w:rPr>
          <w:rFonts w:cs="Arial"/>
          <w:szCs w:val="24"/>
        </w:rPr>
      </w:pPr>
      <w:r w:rsidRPr="00CF2A39">
        <w:rPr>
          <w:rFonts w:cs="Arial"/>
          <w:szCs w:val="24"/>
        </w:rPr>
        <w:t xml:space="preserve">Where the staff member is the highest ranking in the organisation a counter-signature from the company accountant or another director is appropriate. </w:t>
      </w:r>
    </w:p>
    <w:p w:rsidR="004013C9" w:rsidRDefault="004013C9" w:rsidP="00E156B7">
      <w:pPr>
        <w:autoSpaceDE w:val="0"/>
        <w:autoSpaceDN w:val="0"/>
        <w:adjustRightInd w:val="0"/>
        <w:rPr>
          <w:rFonts w:cs="Arial"/>
          <w:szCs w:val="24"/>
        </w:rPr>
      </w:pPr>
    </w:p>
    <w:p w:rsidR="004013C9" w:rsidRDefault="008B04C4" w:rsidP="00E156B7">
      <w:pPr>
        <w:autoSpaceDE w:val="0"/>
        <w:autoSpaceDN w:val="0"/>
        <w:adjustRightInd w:val="0"/>
        <w:rPr>
          <w:rFonts w:cs="Arial"/>
          <w:szCs w:val="24"/>
        </w:rPr>
      </w:pPr>
      <w:r w:rsidRPr="00CF2A39">
        <w:rPr>
          <w:rFonts w:cs="Arial"/>
          <w:szCs w:val="24"/>
        </w:rPr>
        <w:t>In the case of a sole trader a self-declaration of accuracy will be acceptable. However in these cases extra care should be taken to ensure that the outputs are in accordance with the approved grant and justify the time claimed.</w:t>
      </w:r>
      <w:r w:rsidR="004013C9">
        <w:rPr>
          <w:rFonts w:cs="Arial"/>
          <w:szCs w:val="24"/>
        </w:rPr>
        <w:t xml:space="preserve"> </w:t>
      </w:r>
    </w:p>
    <w:p w:rsidR="004013C9" w:rsidRDefault="004013C9" w:rsidP="00E156B7">
      <w:pPr>
        <w:autoSpaceDE w:val="0"/>
        <w:autoSpaceDN w:val="0"/>
        <w:adjustRightInd w:val="0"/>
        <w:rPr>
          <w:rFonts w:cs="Arial"/>
          <w:szCs w:val="24"/>
        </w:rPr>
      </w:pPr>
    </w:p>
    <w:p w:rsidR="00B022B1" w:rsidRPr="00B022B1" w:rsidRDefault="003B4801" w:rsidP="00E156B7">
      <w:pPr>
        <w:autoSpaceDE w:val="0"/>
        <w:autoSpaceDN w:val="0"/>
        <w:adjustRightInd w:val="0"/>
        <w:rPr>
          <w:rFonts w:cs="Arial"/>
          <w:szCs w:val="24"/>
        </w:rPr>
      </w:pPr>
      <w:r w:rsidRPr="003B4801">
        <w:rPr>
          <w:rFonts w:cs="Arial"/>
          <w:szCs w:val="24"/>
        </w:rPr>
        <w:t xml:space="preserve">For electronic time recording systems there must be evidence that employee and authorising officer </w:t>
      </w:r>
      <w:r w:rsidR="00B022B1">
        <w:rPr>
          <w:rFonts w:cs="Arial"/>
          <w:szCs w:val="24"/>
        </w:rPr>
        <w:t xml:space="preserve">access, </w:t>
      </w:r>
      <w:r w:rsidRPr="003B4801">
        <w:rPr>
          <w:rFonts w:cs="Arial"/>
          <w:szCs w:val="24"/>
        </w:rPr>
        <w:t>input and validation is password protected.</w:t>
      </w:r>
    </w:p>
    <w:p w:rsidR="008B04C4" w:rsidRPr="00CF2A39" w:rsidRDefault="008B04C4" w:rsidP="00E156B7">
      <w:pPr>
        <w:jc w:val="right"/>
        <w:rPr>
          <w:rFonts w:cs="Arial"/>
          <w:b/>
          <w:szCs w:val="24"/>
        </w:rPr>
      </w:pPr>
      <w:r w:rsidRPr="00387D3E">
        <w:br w:type="page"/>
      </w:r>
      <w:r w:rsidRPr="00CF2A39">
        <w:rPr>
          <w:rFonts w:cs="Arial"/>
          <w:b/>
          <w:szCs w:val="24"/>
        </w:rPr>
        <w:lastRenderedPageBreak/>
        <w:t>Annex C</w:t>
      </w:r>
    </w:p>
    <w:p w:rsidR="008B04C4" w:rsidRPr="00CF2A39" w:rsidRDefault="008B04C4" w:rsidP="00E156B7">
      <w:pPr>
        <w:jc w:val="center"/>
        <w:rPr>
          <w:rFonts w:cs="Arial"/>
          <w:b/>
          <w:szCs w:val="24"/>
        </w:rPr>
      </w:pPr>
      <w:r w:rsidRPr="00CF2A39">
        <w:rPr>
          <w:rFonts w:cs="Arial"/>
          <w:b/>
          <w:szCs w:val="24"/>
        </w:rPr>
        <w:t>Daily / Hourly Rate Calculation Method</w:t>
      </w:r>
      <w:r w:rsidR="00B022B1">
        <w:rPr>
          <w:rFonts w:cs="Arial"/>
          <w:b/>
          <w:szCs w:val="24"/>
        </w:rPr>
        <w:t xml:space="preserve"> for salary reimbursed on a real cost basis</w:t>
      </w:r>
      <w:r w:rsidRPr="00CF2A39">
        <w:rPr>
          <w:rFonts w:cs="Arial"/>
          <w:b/>
          <w:szCs w:val="24"/>
        </w:rPr>
        <w:t xml:space="preserve"> </w:t>
      </w:r>
    </w:p>
    <w:p w:rsidR="00E156B7" w:rsidRDefault="00E156B7" w:rsidP="00E156B7">
      <w:pPr>
        <w:rPr>
          <w:rFonts w:cs="Arial"/>
          <w:szCs w:val="24"/>
        </w:rPr>
      </w:pPr>
    </w:p>
    <w:p w:rsidR="00BA357F" w:rsidRDefault="00BA357F" w:rsidP="00E156B7">
      <w:pPr>
        <w:rPr>
          <w:rFonts w:cs="Arial"/>
          <w:szCs w:val="24"/>
        </w:rPr>
      </w:pPr>
      <w:r w:rsidRPr="00CF2A39">
        <w:rPr>
          <w:rFonts w:cs="Arial"/>
          <w:szCs w:val="24"/>
        </w:rPr>
        <w:t>Worker A</w:t>
      </w:r>
      <w:r w:rsidR="00132020">
        <w:rPr>
          <w:rFonts w:cs="Arial"/>
          <w:szCs w:val="24"/>
        </w:rPr>
        <w:t xml:space="preserve"> -</w:t>
      </w:r>
      <w:r w:rsidRPr="00CF2A39">
        <w:rPr>
          <w:rFonts w:cs="Arial"/>
          <w:szCs w:val="24"/>
        </w:rPr>
        <w:t xml:space="preserve"> annual salary</w:t>
      </w:r>
      <w:r w:rsidR="00B27AAA">
        <w:rPr>
          <w:rFonts w:cs="Arial"/>
          <w:szCs w:val="24"/>
        </w:rPr>
        <w:t xml:space="preserve"> in 2014/15</w:t>
      </w:r>
      <w:r w:rsidRPr="00CF2A39">
        <w:rPr>
          <w:rFonts w:cs="Arial"/>
          <w:szCs w:val="24"/>
        </w:rPr>
        <w:t xml:space="preserve"> is £30,000</w:t>
      </w:r>
      <w:r w:rsidR="00132020">
        <w:rPr>
          <w:rFonts w:cs="Arial"/>
          <w:szCs w:val="24"/>
        </w:rPr>
        <w:t>.</w:t>
      </w:r>
    </w:p>
    <w:p w:rsidR="00B022B1" w:rsidRPr="00CF2A39" w:rsidRDefault="00B022B1" w:rsidP="00E156B7">
      <w:pPr>
        <w:rPr>
          <w:rFonts w:cs="Arial"/>
          <w:szCs w:val="24"/>
        </w:rPr>
      </w:pPr>
    </w:p>
    <w:p w:rsidR="00030EE3" w:rsidRPr="00CF2A39" w:rsidRDefault="00030EE3" w:rsidP="00E156B7">
      <w:pPr>
        <w:rPr>
          <w:rFonts w:cs="Arial"/>
          <w:szCs w:val="24"/>
        </w:rPr>
      </w:pPr>
      <w:r w:rsidRPr="00CF2A39">
        <w:rPr>
          <w:rFonts w:cs="Arial"/>
          <w:szCs w:val="24"/>
        </w:rPr>
        <w:t xml:space="preserve">The salary includes private health insurance and commission. Both the health insurance and commission payments are included as part of the contract of employment and are therefore eligible. </w:t>
      </w:r>
    </w:p>
    <w:p w:rsidR="00B022B1" w:rsidRDefault="00B022B1" w:rsidP="00E156B7">
      <w:pPr>
        <w:rPr>
          <w:rFonts w:cs="Arial"/>
          <w:szCs w:val="24"/>
        </w:rPr>
      </w:pPr>
    </w:p>
    <w:p w:rsidR="00E156B7" w:rsidRDefault="00030EE3" w:rsidP="00E156B7">
      <w:pPr>
        <w:rPr>
          <w:rFonts w:cs="Arial"/>
          <w:szCs w:val="24"/>
        </w:rPr>
      </w:pPr>
      <w:r w:rsidRPr="00CF2A39">
        <w:rPr>
          <w:rFonts w:cs="Arial"/>
          <w:szCs w:val="24"/>
        </w:rPr>
        <w:t xml:space="preserve">Worker A is contracted to work 5 days per week, 7 hours per day and is given 20 days annual leave per annum. In addition the Company is closed on 10 statutory holiday days. </w:t>
      </w:r>
    </w:p>
    <w:p w:rsidR="00E156B7" w:rsidRDefault="00E156B7" w:rsidP="00E156B7">
      <w:pPr>
        <w:rPr>
          <w:rFonts w:cs="Arial"/>
          <w:szCs w:val="24"/>
        </w:rPr>
      </w:pPr>
    </w:p>
    <w:p w:rsidR="00030EE3" w:rsidRDefault="00030EE3" w:rsidP="00E156B7">
      <w:pPr>
        <w:rPr>
          <w:rFonts w:cs="Arial"/>
          <w:szCs w:val="24"/>
        </w:rPr>
      </w:pPr>
      <w:r w:rsidRPr="00CF2A39">
        <w:rPr>
          <w:rFonts w:cs="Arial"/>
          <w:szCs w:val="24"/>
        </w:rPr>
        <w:t>The calculation is therefore as follows:</w:t>
      </w:r>
    </w:p>
    <w:p w:rsidR="00E156B7" w:rsidRDefault="00E156B7" w:rsidP="00E156B7">
      <w:pPr>
        <w:rPr>
          <w:rFonts w:cs="Arial"/>
          <w:szCs w:val="24"/>
        </w:rPr>
      </w:pPr>
    </w:p>
    <w:tbl>
      <w:tblPr>
        <w:tblStyle w:val="TableGrid"/>
        <w:tblW w:w="0" w:type="auto"/>
        <w:tblLook w:val="04A0"/>
      </w:tblPr>
      <w:tblGrid>
        <w:gridCol w:w="3652"/>
        <w:gridCol w:w="3969"/>
        <w:gridCol w:w="1665"/>
      </w:tblGrid>
      <w:tr w:rsidR="00FA4078" w:rsidTr="00FA4078">
        <w:tc>
          <w:tcPr>
            <w:tcW w:w="3652" w:type="dxa"/>
          </w:tcPr>
          <w:p w:rsidR="00FA4078" w:rsidRPr="00FA4078" w:rsidRDefault="00FA4078" w:rsidP="00E156B7">
            <w:pPr>
              <w:rPr>
                <w:rFonts w:cs="Arial"/>
                <w:b/>
                <w:szCs w:val="24"/>
              </w:rPr>
            </w:pPr>
            <w:r w:rsidRPr="00FA4078">
              <w:rPr>
                <w:rFonts w:cs="Arial"/>
                <w:b/>
                <w:szCs w:val="24"/>
              </w:rPr>
              <w:t>Basis</w:t>
            </w:r>
          </w:p>
        </w:tc>
        <w:tc>
          <w:tcPr>
            <w:tcW w:w="3969" w:type="dxa"/>
          </w:tcPr>
          <w:p w:rsidR="00FA4078" w:rsidRPr="00FA4078" w:rsidRDefault="00FA4078" w:rsidP="00E156B7">
            <w:pPr>
              <w:rPr>
                <w:rFonts w:cs="Arial"/>
                <w:b/>
                <w:szCs w:val="24"/>
              </w:rPr>
            </w:pPr>
            <w:r w:rsidRPr="00FA4078">
              <w:rPr>
                <w:rFonts w:cs="Arial"/>
                <w:b/>
                <w:szCs w:val="24"/>
              </w:rPr>
              <w:t>Value</w:t>
            </w:r>
          </w:p>
        </w:tc>
        <w:tc>
          <w:tcPr>
            <w:tcW w:w="1665" w:type="dxa"/>
          </w:tcPr>
          <w:p w:rsidR="00FA4078" w:rsidRPr="00FA4078" w:rsidRDefault="00FA4078" w:rsidP="00E156B7">
            <w:pPr>
              <w:rPr>
                <w:rFonts w:cs="Arial"/>
                <w:b/>
                <w:szCs w:val="24"/>
              </w:rPr>
            </w:pPr>
            <w:r w:rsidRPr="00FA4078">
              <w:rPr>
                <w:rFonts w:cs="Arial"/>
                <w:b/>
                <w:szCs w:val="24"/>
              </w:rPr>
              <w:t>Example</w:t>
            </w:r>
          </w:p>
        </w:tc>
      </w:tr>
      <w:tr w:rsidR="00FA4078" w:rsidTr="00FA4078">
        <w:tc>
          <w:tcPr>
            <w:tcW w:w="3652" w:type="dxa"/>
          </w:tcPr>
          <w:p w:rsidR="00757AFB" w:rsidRDefault="00FA4078" w:rsidP="00E156B7">
            <w:pPr>
              <w:rPr>
                <w:rFonts w:cs="Arial"/>
                <w:szCs w:val="24"/>
              </w:rPr>
            </w:pPr>
            <w:r w:rsidRPr="00CF2A39">
              <w:rPr>
                <w:rFonts w:cs="Arial"/>
                <w:szCs w:val="24"/>
              </w:rPr>
              <w:t>Working days per year</w:t>
            </w:r>
          </w:p>
        </w:tc>
        <w:tc>
          <w:tcPr>
            <w:tcW w:w="3969" w:type="dxa"/>
          </w:tcPr>
          <w:p w:rsidR="00757AFB" w:rsidRDefault="00FA4078" w:rsidP="00E156B7">
            <w:pPr>
              <w:rPr>
                <w:rFonts w:cs="Arial"/>
                <w:szCs w:val="24"/>
              </w:rPr>
            </w:pPr>
            <w:r w:rsidRPr="00CF2A39">
              <w:rPr>
                <w:rFonts w:cs="Arial"/>
                <w:szCs w:val="24"/>
              </w:rPr>
              <w:t>(5 days per week x 52 weeks) – 10 statutory days – 20 leave days</w:t>
            </w:r>
          </w:p>
          <w:p w:rsidR="00757AFB" w:rsidRDefault="00757AFB" w:rsidP="00E156B7">
            <w:pPr>
              <w:rPr>
                <w:rFonts w:cs="Arial"/>
                <w:szCs w:val="24"/>
              </w:rPr>
            </w:pPr>
          </w:p>
        </w:tc>
        <w:tc>
          <w:tcPr>
            <w:tcW w:w="1665" w:type="dxa"/>
          </w:tcPr>
          <w:p w:rsidR="00757AFB" w:rsidRDefault="00FA4078" w:rsidP="00E156B7">
            <w:pPr>
              <w:rPr>
                <w:rFonts w:cs="Arial"/>
                <w:szCs w:val="24"/>
              </w:rPr>
            </w:pPr>
            <w:r w:rsidRPr="00CF2A39">
              <w:rPr>
                <w:rFonts w:cs="Arial"/>
                <w:szCs w:val="24"/>
              </w:rPr>
              <w:t>230</w:t>
            </w:r>
          </w:p>
        </w:tc>
      </w:tr>
      <w:tr w:rsidR="00FA4078" w:rsidTr="00FA4078">
        <w:tc>
          <w:tcPr>
            <w:tcW w:w="3652" w:type="dxa"/>
          </w:tcPr>
          <w:p w:rsidR="00757AFB" w:rsidRDefault="00FA4078" w:rsidP="00E156B7">
            <w:pPr>
              <w:rPr>
                <w:rFonts w:cs="Arial"/>
                <w:szCs w:val="24"/>
              </w:rPr>
            </w:pPr>
            <w:r w:rsidRPr="00CF2A39">
              <w:rPr>
                <w:rFonts w:cs="Arial"/>
                <w:szCs w:val="24"/>
              </w:rPr>
              <w:t>Annual salary</w:t>
            </w:r>
          </w:p>
          <w:p w:rsidR="00757AFB" w:rsidRDefault="00757AFB" w:rsidP="00E156B7">
            <w:pPr>
              <w:rPr>
                <w:rFonts w:cs="Arial"/>
                <w:szCs w:val="24"/>
              </w:rPr>
            </w:pPr>
          </w:p>
        </w:tc>
        <w:tc>
          <w:tcPr>
            <w:tcW w:w="3969" w:type="dxa"/>
          </w:tcPr>
          <w:p w:rsidR="00757AFB" w:rsidRDefault="00FA4078" w:rsidP="00E156B7">
            <w:pPr>
              <w:rPr>
                <w:rFonts w:cs="Arial"/>
                <w:szCs w:val="24"/>
              </w:rPr>
            </w:pPr>
            <w:r w:rsidRPr="00CF2A39">
              <w:rPr>
                <w:rFonts w:cs="Arial"/>
                <w:szCs w:val="24"/>
              </w:rPr>
              <w:t>£30,000</w:t>
            </w:r>
          </w:p>
        </w:tc>
        <w:tc>
          <w:tcPr>
            <w:tcW w:w="1665" w:type="dxa"/>
          </w:tcPr>
          <w:p w:rsidR="00757AFB" w:rsidRDefault="00FA4078" w:rsidP="00E156B7">
            <w:pPr>
              <w:rPr>
                <w:rFonts w:cs="Arial"/>
                <w:szCs w:val="24"/>
              </w:rPr>
            </w:pPr>
            <w:r w:rsidRPr="00CF2A39">
              <w:rPr>
                <w:rFonts w:cs="Arial"/>
                <w:szCs w:val="24"/>
              </w:rPr>
              <w:t>£30,000</w:t>
            </w:r>
          </w:p>
        </w:tc>
      </w:tr>
      <w:tr w:rsidR="00FA4078" w:rsidTr="00FA4078">
        <w:tc>
          <w:tcPr>
            <w:tcW w:w="3652" w:type="dxa"/>
          </w:tcPr>
          <w:p w:rsidR="00757AFB" w:rsidRDefault="00FA4078" w:rsidP="00E156B7">
            <w:pPr>
              <w:rPr>
                <w:rFonts w:cs="Arial"/>
                <w:szCs w:val="24"/>
              </w:rPr>
            </w:pPr>
            <w:r w:rsidRPr="00CF2A39">
              <w:rPr>
                <w:rFonts w:cs="Arial"/>
                <w:szCs w:val="24"/>
              </w:rPr>
              <w:t>Subtract LEL (12/13) to calculate the salary amount that attracts ENICS</w:t>
            </w:r>
          </w:p>
          <w:p w:rsidR="00757AFB" w:rsidRDefault="00757AFB" w:rsidP="00E156B7">
            <w:pPr>
              <w:rPr>
                <w:rFonts w:cs="Arial"/>
                <w:szCs w:val="24"/>
              </w:rPr>
            </w:pPr>
          </w:p>
        </w:tc>
        <w:tc>
          <w:tcPr>
            <w:tcW w:w="3969" w:type="dxa"/>
          </w:tcPr>
          <w:p w:rsidR="00757AFB" w:rsidRDefault="00FA4078" w:rsidP="00E156B7">
            <w:pPr>
              <w:rPr>
                <w:rFonts w:cs="Arial"/>
                <w:szCs w:val="24"/>
              </w:rPr>
            </w:pPr>
            <w:r w:rsidRPr="00CF2A39">
              <w:rPr>
                <w:rFonts w:cs="Arial"/>
                <w:szCs w:val="24"/>
              </w:rPr>
              <w:t xml:space="preserve">£30,000 – £7,488 </w:t>
            </w:r>
          </w:p>
        </w:tc>
        <w:tc>
          <w:tcPr>
            <w:tcW w:w="1665" w:type="dxa"/>
          </w:tcPr>
          <w:p w:rsidR="00757AFB" w:rsidRDefault="00FA4078" w:rsidP="00E156B7">
            <w:pPr>
              <w:rPr>
                <w:rFonts w:cs="Arial"/>
                <w:szCs w:val="24"/>
              </w:rPr>
            </w:pPr>
            <w:r w:rsidRPr="00CF2A39">
              <w:rPr>
                <w:rFonts w:cs="Arial"/>
                <w:szCs w:val="24"/>
              </w:rPr>
              <w:t>£22,512</w:t>
            </w:r>
          </w:p>
        </w:tc>
      </w:tr>
      <w:tr w:rsidR="00FA4078" w:rsidTr="00FA4078">
        <w:tc>
          <w:tcPr>
            <w:tcW w:w="3652" w:type="dxa"/>
          </w:tcPr>
          <w:p w:rsidR="00757AFB" w:rsidRDefault="00FA4078" w:rsidP="00E156B7">
            <w:pPr>
              <w:rPr>
                <w:rFonts w:cs="Arial"/>
                <w:szCs w:val="24"/>
              </w:rPr>
            </w:pPr>
            <w:r w:rsidRPr="00CF2A39">
              <w:rPr>
                <w:rFonts w:cs="Arial"/>
                <w:szCs w:val="24"/>
              </w:rPr>
              <w:t>Calculate ENICS due (apply appropriate % to eligible salary)</w:t>
            </w:r>
          </w:p>
          <w:p w:rsidR="00757AFB" w:rsidRDefault="00757AFB" w:rsidP="00E156B7">
            <w:pPr>
              <w:rPr>
                <w:rFonts w:cs="Arial"/>
                <w:szCs w:val="24"/>
              </w:rPr>
            </w:pPr>
          </w:p>
        </w:tc>
        <w:tc>
          <w:tcPr>
            <w:tcW w:w="3969" w:type="dxa"/>
          </w:tcPr>
          <w:p w:rsidR="00757AFB" w:rsidRDefault="00FA4078" w:rsidP="00E156B7">
            <w:pPr>
              <w:rPr>
                <w:rFonts w:cs="Arial"/>
                <w:szCs w:val="24"/>
              </w:rPr>
            </w:pPr>
            <w:r w:rsidRPr="00CF2A39">
              <w:rPr>
                <w:rFonts w:cs="Arial"/>
                <w:szCs w:val="24"/>
              </w:rPr>
              <w:t>£22,512 x 13.8% (ENICS not contracted out rate for 12/13)</w:t>
            </w:r>
          </w:p>
        </w:tc>
        <w:tc>
          <w:tcPr>
            <w:tcW w:w="1665" w:type="dxa"/>
          </w:tcPr>
          <w:p w:rsidR="00757AFB" w:rsidRDefault="00FA4078" w:rsidP="00E156B7">
            <w:pPr>
              <w:rPr>
                <w:rFonts w:cs="Arial"/>
                <w:szCs w:val="24"/>
              </w:rPr>
            </w:pPr>
            <w:r w:rsidRPr="00CF2A39">
              <w:rPr>
                <w:rFonts w:cs="Arial"/>
                <w:szCs w:val="24"/>
              </w:rPr>
              <w:t>£3,106.656</w:t>
            </w:r>
          </w:p>
        </w:tc>
      </w:tr>
      <w:tr w:rsidR="00FA4078" w:rsidTr="00FA4078">
        <w:tc>
          <w:tcPr>
            <w:tcW w:w="3652" w:type="dxa"/>
          </w:tcPr>
          <w:p w:rsidR="00757AFB" w:rsidRDefault="00FA4078" w:rsidP="00E156B7">
            <w:pPr>
              <w:rPr>
                <w:rFonts w:cs="Arial"/>
                <w:szCs w:val="24"/>
              </w:rPr>
            </w:pPr>
            <w:r w:rsidRPr="00CF2A39">
              <w:rPr>
                <w:rFonts w:cs="Arial"/>
                <w:szCs w:val="24"/>
              </w:rPr>
              <w:t>Calculate total Employer cost (annual salary &amp; ENICS &amp; any contracted benefits)</w:t>
            </w:r>
          </w:p>
          <w:p w:rsidR="00757AFB" w:rsidRDefault="00757AFB" w:rsidP="00E156B7">
            <w:pPr>
              <w:rPr>
                <w:rFonts w:cs="Arial"/>
                <w:szCs w:val="24"/>
              </w:rPr>
            </w:pPr>
          </w:p>
        </w:tc>
        <w:tc>
          <w:tcPr>
            <w:tcW w:w="3969" w:type="dxa"/>
          </w:tcPr>
          <w:p w:rsidR="00757AFB" w:rsidRDefault="00FA4078" w:rsidP="00E156B7">
            <w:pPr>
              <w:rPr>
                <w:rFonts w:cs="Arial"/>
                <w:szCs w:val="24"/>
              </w:rPr>
            </w:pPr>
            <w:r w:rsidRPr="00CF2A39">
              <w:rPr>
                <w:rFonts w:cs="Arial"/>
                <w:szCs w:val="24"/>
              </w:rPr>
              <w:t xml:space="preserve"> £30,000 + £3,106.656</w:t>
            </w:r>
          </w:p>
        </w:tc>
        <w:tc>
          <w:tcPr>
            <w:tcW w:w="1665" w:type="dxa"/>
          </w:tcPr>
          <w:p w:rsidR="00757AFB" w:rsidRDefault="00FA4078" w:rsidP="00E156B7">
            <w:pPr>
              <w:rPr>
                <w:rFonts w:cs="Arial"/>
                <w:szCs w:val="24"/>
              </w:rPr>
            </w:pPr>
            <w:r w:rsidRPr="00CF2A39">
              <w:rPr>
                <w:rFonts w:cs="Arial"/>
                <w:szCs w:val="24"/>
              </w:rPr>
              <w:t>£33,106.656</w:t>
            </w:r>
          </w:p>
        </w:tc>
      </w:tr>
      <w:tr w:rsidR="00FA4078" w:rsidTr="00FA4078">
        <w:tc>
          <w:tcPr>
            <w:tcW w:w="3652" w:type="dxa"/>
          </w:tcPr>
          <w:p w:rsidR="00757AFB" w:rsidRDefault="00FA4078" w:rsidP="00E156B7">
            <w:pPr>
              <w:rPr>
                <w:rFonts w:cs="Arial"/>
                <w:szCs w:val="24"/>
              </w:rPr>
            </w:pPr>
            <w:r w:rsidRPr="00CF2A39">
              <w:rPr>
                <w:rFonts w:cs="Arial"/>
                <w:szCs w:val="24"/>
              </w:rPr>
              <w:t xml:space="preserve">Daily rate </w:t>
            </w:r>
          </w:p>
        </w:tc>
        <w:tc>
          <w:tcPr>
            <w:tcW w:w="3969" w:type="dxa"/>
          </w:tcPr>
          <w:p w:rsidR="00757AFB" w:rsidRDefault="00FA4078" w:rsidP="00E156B7">
            <w:pPr>
              <w:rPr>
                <w:rFonts w:cs="Arial"/>
                <w:szCs w:val="24"/>
              </w:rPr>
            </w:pPr>
            <w:r w:rsidRPr="00CF2A39">
              <w:rPr>
                <w:rFonts w:cs="Arial"/>
                <w:szCs w:val="24"/>
              </w:rPr>
              <w:t xml:space="preserve">£33,106.656 (total E/R costs) / 230 </w:t>
            </w:r>
            <w:r w:rsidRPr="00CF2A39">
              <w:rPr>
                <w:rFonts w:cs="Arial"/>
                <w:szCs w:val="24"/>
              </w:rPr>
              <w:lastRenderedPageBreak/>
              <w:t>(working days per year) = £143.9419</w:t>
            </w:r>
          </w:p>
          <w:p w:rsidR="00757AFB" w:rsidRDefault="00757AFB" w:rsidP="00E156B7">
            <w:pPr>
              <w:rPr>
                <w:rFonts w:cs="Arial"/>
                <w:szCs w:val="24"/>
              </w:rPr>
            </w:pPr>
          </w:p>
        </w:tc>
        <w:tc>
          <w:tcPr>
            <w:tcW w:w="1665" w:type="dxa"/>
          </w:tcPr>
          <w:p w:rsidR="00757AFB" w:rsidRDefault="00FA4078" w:rsidP="00E156B7">
            <w:pPr>
              <w:rPr>
                <w:rFonts w:cs="Arial"/>
                <w:szCs w:val="24"/>
              </w:rPr>
            </w:pPr>
            <w:r w:rsidRPr="00CF2A39">
              <w:rPr>
                <w:rFonts w:cs="Arial"/>
                <w:szCs w:val="24"/>
              </w:rPr>
              <w:lastRenderedPageBreak/>
              <w:t>£143.94</w:t>
            </w:r>
          </w:p>
          <w:p w:rsidR="00757AFB" w:rsidRDefault="00757AFB" w:rsidP="00E156B7">
            <w:pPr>
              <w:rPr>
                <w:rFonts w:cs="Arial"/>
                <w:szCs w:val="24"/>
              </w:rPr>
            </w:pPr>
          </w:p>
        </w:tc>
      </w:tr>
      <w:tr w:rsidR="00FA4078" w:rsidTr="00FA4078">
        <w:tc>
          <w:tcPr>
            <w:tcW w:w="3652" w:type="dxa"/>
          </w:tcPr>
          <w:p w:rsidR="00757AFB" w:rsidRDefault="00FA4078" w:rsidP="00E156B7">
            <w:pPr>
              <w:rPr>
                <w:rFonts w:cs="Arial"/>
                <w:szCs w:val="24"/>
              </w:rPr>
            </w:pPr>
            <w:r w:rsidRPr="00CF2A39">
              <w:rPr>
                <w:rFonts w:cs="Arial"/>
                <w:szCs w:val="24"/>
              </w:rPr>
              <w:lastRenderedPageBreak/>
              <w:t>Hourly Rate = daily rate divided by contracted daily hours</w:t>
            </w:r>
          </w:p>
        </w:tc>
        <w:tc>
          <w:tcPr>
            <w:tcW w:w="3969" w:type="dxa"/>
          </w:tcPr>
          <w:p w:rsidR="00757AFB" w:rsidRDefault="00FA4078" w:rsidP="00E156B7">
            <w:pPr>
              <w:rPr>
                <w:rFonts w:cs="Arial"/>
                <w:szCs w:val="24"/>
              </w:rPr>
            </w:pPr>
            <w:r w:rsidRPr="00CF2A39">
              <w:rPr>
                <w:rFonts w:cs="Arial"/>
                <w:szCs w:val="24"/>
              </w:rPr>
              <w:t xml:space="preserve"> £143.9419 / 7 = £20.5631</w:t>
            </w:r>
          </w:p>
        </w:tc>
        <w:tc>
          <w:tcPr>
            <w:tcW w:w="1665" w:type="dxa"/>
          </w:tcPr>
          <w:p w:rsidR="00757AFB" w:rsidRDefault="00FA4078" w:rsidP="00E156B7">
            <w:pPr>
              <w:rPr>
                <w:rFonts w:cs="Arial"/>
                <w:szCs w:val="24"/>
              </w:rPr>
            </w:pPr>
            <w:r w:rsidRPr="00CF2A39">
              <w:rPr>
                <w:rFonts w:cs="Arial"/>
                <w:szCs w:val="24"/>
              </w:rPr>
              <w:t>£20.56</w:t>
            </w:r>
          </w:p>
          <w:p w:rsidR="00757AFB" w:rsidRDefault="00FA4078" w:rsidP="00E156B7">
            <w:pPr>
              <w:rPr>
                <w:rFonts w:cs="Arial"/>
                <w:szCs w:val="24"/>
              </w:rPr>
            </w:pPr>
            <w:r w:rsidRPr="00CF2A39">
              <w:rPr>
                <w:rFonts w:cs="Arial"/>
                <w:szCs w:val="24"/>
              </w:rPr>
              <w:t>round down to ensure no overclaim</w:t>
            </w:r>
          </w:p>
        </w:tc>
      </w:tr>
    </w:tbl>
    <w:p w:rsidR="007915C0" w:rsidRDefault="007915C0" w:rsidP="00E156B7"/>
    <w:p w:rsidR="00757AFB" w:rsidRDefault="007915C0" w:rsidP="00E156B7">
      <w:pPr>
        <w:rPr>
          <w:rFonts w:cs="Arial"/>
          <w:b/>
          <w:szCs w:val="24"/>
        </w:rPr>
      </w:pPr>
      <w:r>
        <w:br w:type="page"/>
      </w:r>
      <w:r w:rsidR="00DE6E86" w:rsidRPr="00903232">
        <w:rPr>
          <w:rFonts w:cs="Arial"/>
          <w:b/>
          <w:szCs w:val="24"/>
        </w:rPr>
        <w:lastRenderedPageBreak/>
        <w:t>Version Control</w:t>
      </w:r>
    </w:p>
    <w:tbl>
      <w:tblPr>
        <w:tblW w:w="8319" w:type="dxa"/>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550"/>
        <w:gridCol w:w="1670"/>
        <w:gridCol w:w="1683"/>
        <w:gridCol w:w="1544"/>
      </w:tblGrid>
      <w:tr w:rsidR="00DE6E86" w:rsidRPr="00CD535E" w:rsidTr="006E5F43">
        <w:trPr>
          <w:jc w:val="center"/>
        </w:trPr>
        <w:tc>
          <w:tcPr>
            <w:tcW w:w="1872" w:type="dxa"/>
          </w:tcPr>
          <w:p w:rsidR="00DE6E86" w:rsidRPr="00CD535E" w:rsidRDefault="00DE6E86" w:rsidP="00E156B7">
            <w:pPr>
              <w:pStyle w:val="NormalWeb"/>
              <w:ind w:right="720"/>
              <w:rPr>
                <w:rFonts w:ascii="Arial" w:hAnsi="Arial" w:cs="Arial"/>
                <w:b/>
                <w:color w:val="auto"/>
                <w:szCs w:val="24"/>
              </w:rPr>
            </w:pPr>
            <w:r w:rsidRPr="00CD535E">
              <w:rPr>
                <w:rFonts w:ascii="Arial" w:hAnsi="Arial" w:cs="Arial"/>
                <w:b/>
                <w:color w:val="auto"/>
                <w:szCs w:val="24"/>
              </w:rPr>
              <w:t>Date</w:t>
            </w:r>
          </w:p>
        </w:tc>
        <w:tc>
          <w:tcPr>
            <w:tcW w:w="1550" w:type="dxa"/>
          </w:tcPr>
          <w:p w:rsidR="00DE6E86" w:rsidRPr="00CD535E" w:rsidRDefault="00DE6E86" w:rsidP="00E156B7">
            <w:pPr>
              <w:pStyle w:val="NormalWeb"/>
              <w:ind w:right="720"/>
              <w:rPr>
                <w:rFonts w:ascii="Arial" w:hAnsi="Arial" w:cs="Arial"/>
                <w:b/>
                <w:color w:val="auto"/>
                <w:szCs w:val="24"/>
              </w:rPr>
            </w:pPr>
            <w:r w:rsidRPr="00CD535E">
              <w:rPr>
                <w:rFonts w:ascii="Arial" w:hAnsi="Arial" w:cs="Arial"/>
                <w:b/>
                <w:color w:val="auto"/>
                <w:szCs w:val="24"/>
              </w:rPr>
              <w:t>Issue</w:t>
            </w:r>
          </w:p>
        </w:tc>
        <w:tc>
          <w:tcPr>
            <w:tcW w:w="1670" w:type="dxa"/>
          </w:tcPr>
          <w:p w:rsidR="00DE6E86" w:rsidRPr="00CD535E" w:rsidRDefault="00DE6E86" w:rsidP="00E156B7">
            <w:pPr>
              <w:pStyle w:val="NormalWeb"/>
              <w:ind w:right="720"/>
              <w:rPr>
                <w:rFonts w:ascii="Arial" w:hAnsi="Arial" w:cs="Arial"/>
                <w:b/>
                <w:color w:val="auto"/>
                <w:szCs w:val="24"/>
              </w:rPr>
            </w:pPr>
            <w:r w:rsidRPr="00CD535E">
              <w:rPr>
                <w:rFonts w:ascii="Arial" w:hAnsi="Arial" w:cs="Arial"/>
                <w:b/>
                <w:color w:val="auto"/>
                <w:szCs w:val="24"/>
              </w:rPr>
              <w:t>Status</w:t>
            </w:r>
          </w:p>
        </w:tc>
        <w:tc>
          <w:tcPr>
            <w:tcW w:w="1683" w:type="dxa"/>
          </w:tcPr>
          <w:p w:rsidR="00DE6E86" w:rsidRPr="00CD535E" w:rsidRDefault="00DE6E86" w:rsidP="00E156B7">
            <w:pPr>
              <w:pStyle w:val="NormalWeb"/>
              <w:ind w:right="720"/>
              <w:rPr>
                <w:rFonts w:ascii="Arial" w:hAnsi="Arial" w:cs="Arial"/>
                <w:b/>
                <w:color w:val="auto"/>
                <w:szCs w:val="24"/>
              </w:rPr>
            </w:pPr>
            <w:r>
              <w:rPr>
                <w:rFonts w:ascii="Arial" w:hAnsi="Arial" w:cs="Arial"/>
                <w:b/>
                <w:color w:val="auto"/>
                <w:szCs w:val="24"/>
              </w:rPr>
              <w:t>Amdts made by</w:t>
            </w:r>
          </w:p>
        </w:tc>
        <w:tc>
          <w:tcPr>
            <w:tcW w:w="1544" w:type="dxa"/>
          </w:tcPr>
          <w:p w:rsidR="00DE6E86" w:rsidRDefault="00DE6E86" w:rsidP="00E156B7">
            <w:pPr>
              <w:pStyle w:val="NormalWeb"/>
              <w:ind w:right="720"/>
              <w:rPr>
                <w:rFonts w:ascii="Arial" w:hAnsi="Arial" w:cs="Arial"/>
                <w:b/>
                <w:color w:val="auto"/>
                <w:szCs w:val="24"/>
              </w:rPr>
            </w:pPr>
            <w:r>
              <w:rPr>
                <w:rFonts w:ascii="Arial" w:hAnsi="Arial" w:cs="Arial"/>
                <w:b/>
                <w:color w:val="auto"/>
                <w:szCs w:val="24"/>
              </w:rPr>
              <w:t>Sign off</w:t>
            </w:r>
          </w:p>
        </w:tc>
      </w:tr>
      <w:tr w:rsidR="00DE6E86" w:rsidRPr="00CD535E" w:rsidTr="006E5F43">
        <w:trPr>
          <w:jc w:val="center"/>
        </w:trPr>
        <w:tc>
          <w:tcPr>
            <w:tcW w:w="1872" w:type="dxa"/>
          </w:tcPr>
          <w:p w:rsidR="00DE6E86" w:rsidRPr="00CD535E" w:rsidRDefault="00DE6E86" w:rsidP="00E156B7">
            <w:pPr>
              <w:pStyle w:val="NormalWeb"/>
              <w:ind w:right="720"/>
              <w:rPr>
                <w:rFonts w:ascii="Arial" w:hAnsi="Arial" w:cs="Arial"/>
                <w:color w:val="auto"/>
                <w:szCs w:val="24"/>
              </w:rPr>
            </w:pPr>
            <w:r w:rsidRPr="00CD535E">
              <w:rPr>
                <w:rFonts w:ascii="Arial" w:hAnsi="Arial" w:cs="Arial"/>
                <w:color w:val="auto"/>
                <w:szCs w:val="24"/>
              </w:rPr>
              <w:t>16.12.15</w:t>
            </w:r>
          </w:p>
        </w:tc>
        <w:tc>
          <w:tcPr>
            <w:tcW w:w="1550" w:type="dxa"/>
          </w:tcPr>
          <w:p w:rsidR="00DE6E86" w:rsidRPr="00CD535E" w:rsidRDefault="00DE6E86" w:rsidP="00E156B7">
            <w:pPr>
              <w:pStyle w:val="NormalWeb"/>
              <w:ind w:right="720"/>
              <w:rPr>
                <w:rFonts w:ascii="Arial" w:hAnsi="Arial" w:cs="Arial"/>
                <w:color w:val="auto"/>
                <w:szCs w:val="24"/>
              </w:rPr>
            </w:pPr>
            <w:r w:rsidRPr="00CD535E">
              <w:rPr>
                <w:rFonts w:ascii="Arial" w:hAnsi="Arial" w:cs="Arial"/>
                <w:color w:val="auto"/>
                <w:szCs w:val="24"/>
              </w:rPr>
              <w:t>1</w:t>
            </w:r>
          </w:p>
        </w:tc>
        <w:tc>
          <w:tcPr>
            <w:tcW w:w="1670" w:type="dxa"/>
          </w:tcPr>
          <w:p w:rsidR="00DE6E86" w:rsidRPr="00CD535E" w:rsidRDefault="00DE6E86" w:rsidP="00E156B7">
            <w:pPr>
              <w:pStyle w:val="NormalWeb"/>
              <w:ind w:right="720"/>
              <w:rPr>
                <w:rFonts w:ascii="Arial" w:hAnsi="Arial" w:cs="Arial"/>
                <w:color w:val="auto"/>
                <w:szCs w:val="24"/>
              </w:rPr>
            </w:pPr>
            <w:r w:rsidRPr="00CD535E">
              <w:rPr>
                <w:rFonts w:ascii="Arial" w:hAnsi="Arial" w:cs="Arial"/>
                <w:color w:val="auto"/>
                <w:szCs w:val="24"/>
              </w:rPr>
              <w:t>Draft</w:t>
            </w:r>
          </w:p>
        </w:tc>
        <w:tc>
          <w:tcPr>
            <w:tcW w:w="1683" w:type="dxa"/>
          </w:tcPr>
          <w:p w:rsidR="00DE6E86" w:rsidRPr="00CD535E" w:rsidRDefault="00DE6E86" w:rsidP="00E156B7">
            <w:pPr>
              <w:pStyle w:val="NormalWeb"/>
              <w:ind w:right="720"/>
              <w:rPr>
                <w:rFonts w:ascii="Arial" w:hAnsi="Arial" w:cs="Arial"/>
                <w:color w:val="auto"/>
                <w:szCs w:val="24"/>
              </w:rPr>
            </w:pPr>
            <w:r w:rsidRPr="00CD535E">
              <w:rPr>
                <w:rFonts w:ascii="Arial" w:hAnsi="Arial" w:cs="Arial"/>
                <w:color w:val="auto"/>
                <w:szCs w:val="24"/>
              </w:rPr>
              <w:t>BM</w:t>
            </w:r>
          </w:p>
        </w:tc>
        <w:tc>
          <w:tcPr>
            <w:tcW w:w="1544" w:type="dxa"/>
          </w:tcPr>
          <w:p w:rsidR="00DE6E86" w:rsidRPr="00CD535E" w:rsidRDefault="00DE6E86" w:rsidP="00E156B7">
            <w:pPr>
              <w:pStyle w:val="NormalWeb"/>
              <w:ind w:right="720"/>
              <w:rPr>
                <w:rFonts w:ascii="Arial" w:hAnsi="Arial" w:cs="Arial"/>
                <w:color w:val="auto"/>
                <w:szCs w:val="24"/>
              </w:rPr>
            </w:pPr>
          </w:p>
        </w:tc>
      </w:tr>
      <w:tr w:rsidR="00DE6E86" w:rsidRPr="00CD535E" w:rsidTr="006E5F43">
        <w:trPr>
          <w:jc w:val="center"/>
        </w:trPr>
        <w:tc>
          <w:tcPr>
            <w:tcW w:w="1872" w:type="dxa"/>
          </w:tcPr>
          <w:p w:rsidR="00DE6E86" w:rsidRPr="00CD535E" w:rsidRDefault="00024266" w:rsidP="00E156B7">
            <w:pPr>
              <w:pStyle w:val="NormalWeb"/>
              <w:ind w:right="720"/>
              <w:rPr>
                <w:rFonts w:ascii="Arial" w:hAnsi="Arial" w:cs="Arial"/>
                <w:color w:val="auto"/>
                <w:szCs w:val="24"/>
              </w:rPr>
            </w:pPr>
            <w:r>
              <w:rPr>
                <w:rFonts w:ascii="Arial" w:hAnsi="Arial" w:cs="Arial"/>
                <w:color w:val="auto"/>
                <w:szCs w:val="24"/>
              </w:rPr>
              <w:t>04.01.16</w:t>
            </w:r>
          </w:p>
        </w:tc>
        <w:tc>
          <w:tcPr>
            <w:tcW w:w="1550" w:type="dxa"/>
          </w:tcPr>
          <w:p w:rsidR="00DE6E86" w:rsidRPr="00CD535E" w:rsidRDefault="00F40E2A" w:rsidP="00E156B7">
            <w:pPr>
              <w:pStyle w:val="NormalWeb"/>
              <w:ind w:right="720"/>
              <w:rPr>
                <w:rFonts w:ascii="Arial" w:hAnsi="Arial" w:cs="Arial"/>
                <w:color w:val="auto"/>
                <w:szCs w:val="24"/>
              </w:rPr>
            </w:pPr>
            <w:r>
              <w:rPr>
                <w:rFonts w:ascii="Arial" w:hAnsi="Arial" w:cs="Arial"/>
                <w:color w:val="auto"/>
                <w:szCs w:val="24"/>
              </w:rPr>
              <w:t>1</w:t>
            </w:r>
          </w:p>
        </w:tc>
        <w:tc>
          <w:tcPr>
            <w:tcW w:w="1670" w:type="dxa"/>
          </w:tcPr>
          <w:p w:rsidR="00DE6E86" w:rsidRPr="00CD535E" w:rsidRDefault="00024266" w:rsidP="00E156B7">
            <w:pPr>
              <w:pStyle w:val="NormalWeb"/>
              <w:ind w:right="720"/>
              <w:rPr>
                <w:rFonts w:ascii="Arial" w:hAnsi="Arial" w:cs="Arial"/>
                <w:color w:val="auto"/>
                <w:szCs w:val="24"/>
              </w:rPr>
            </w:pPr>
            <w:r>
              <w:rPr>
                <w:rFonts w:ascii="Arial" w:hAnsi="Arial" w:cs="Arial"/>
                <w:color w:val="auto"/>
                <w:szCs w:val="24"/>
              </w:rPr>
              <w:t>Draft</w:t>
            </w:r>
          </w:p>
        </w:tc>
        <w:tc>
          <w:tcPr>
            <w:tcW w:w="1683" w:type="dxa"/>
          </w:tcPr>
          <w:p w:rsidR="00DE6E86" w:rsidRPr="00CD535E" w:rsidRDefault="00024266" w:rsidP="00E156B7">
            <w:pPr>
              <w:pStyle w:val="NormalWeb"/>
              <w:ind w:right="720"/>
              <w:rPr>
                <w:rFonts w:ascii="Arial" w:hAnsi="Arial" w:cs="Arial"/>
                <w:color w:val="auto"/>
                <w:szCs w:val="24"/>
              </w:rPr>
            </w:pPr>
            <w:r>
              <w:rPr>
                <w:rFonts w:ascii="Arial" w:hAnsi="Arial" w:cs="Arial"/>
                <w:color w:val="auto"/>
                <w:szCs w:val="24"/>
              </w:rPr>
              <w:t>PL</w:t>
            </w:r>
          </w:p>
        </w:tc>
        <w:tc>
          <w:tcPr>
            <w:tcW w:w="1544" w:type="dxa"/>
          </w:tcPr>
          <w:p w:rsidR="00DE6E86" w:rsidRPr="00CD535E" w:rsidRDefault="00DE6E86" w:rsidP="00E156B7">
            <w:pPr>
              <w:pStyle w:val="NormalWeb"/>
              <w:ind w:right="720"/>
              <w:rPr>
                <w:rFonts w:ascii="Arial" w:hAnsi="Arial" w:cs="Arial"/>
                <w:color w:val="auto"/>
                <w:szCs w:val="24"/>
              </w:rPr>
            </w:pPr>
          </w:p>
        </w:tc>
      </w:tr>
      <w:tr w:rsidR="00DE6E86" w:rsidRPr="00CD535E" w:rsidTr="006E5F43">
        <w:trPr>
          <w:jc w:val="center"/>
        </w:trPr>
        <w:tc>
          <w:tcPr>
            <w:tcW w:w="1872" w:type="dxa"/>
          </w:tcPr>
          <w:p w:rsidR="00DE6E86" w:rsidRPr="00CD535E" w:rsidRDefault="007C2AD0" w:rsidP="00E156B7">
            <w:pPr>
              <w:pStyle w:val="NormalWeb"/>
              <w:ind w:right="720"/>
              <w:rPr>
                <w:rFonts w:ascii="Arial" w:hAnsi="Arial" w:cs="Arial"/>
                <w:color w:val="auto"/>
                <w:szCs w:val="24"/>
              </w:rPr>
            </w:pPr>
            <w:r>
              <w:rPr>
                <w:rFonts w:ascii="Arial" w:hAnsi="Arial" w:cs="Arial"/>
                <w:color w:val="auto"/>
                <w:szCs w:val="24"/>
              </w:rPr>
              <w:t>13/01/16</w:t>
            </w:r>
          </w:p>
        </w:tc>
        <w:tc>
          <w:tcPr>
            <w:tcW w:w="1550" w:type="dxa"/>
          </w:tcPr>
          <w:p w:rsidR="00DE6E86" w:rsidRPr="00CD535E" w:rsidRDefault="00F40E2A" w:rsidP="00E156B7">
            <w:pPr>
              <w:pStyle w:val="NormalWeb"/>
              <w:ind w:right="720"/>
              <w:rPr>
                <w:rFonts w:ascii="Arial" w:hAnsi="Arial" w:cs="Arial"/>
                <w:color w:val="auto"/>
                <w:szCs w:val="24"/>
              </w:rPr>
            </w:pPr>
            <w:r>
              <w:rPr>
                <w:rFonts w:ascii="Arial" w:hAnsi="Arial" w:cs="Arial"/>
                <w:color w:val="auto"/>
                <w:szCs w:val="24"/>
              </w:rPr>
              <w:t>1</w:t>
            </w:r>
          </w:p>
        </w:tc>
        <w:tc>
          <w:tcPr>
            <w:tcW w:w="1670" w:type="dxa"/>
          </w:tcPr>
          <w:p w:rsidR="00DE6E86" w:rsidRPr="00CD535E" w:rsidRDefault="007C2AD0" w:rsidP="00E156B7">
            <w:pPr>
              <w:pStyle w:val="NormalWeb"/>
              <w:ind w:right="720"/>
              <w:rPr>
                <w:rFonts w:ascii="Arial" w:hAnsi="Arial" w:cs="Arial"/>
                <w:color w:val="auto"/>
                <w:szCs w:val="24"/>
              </w:rPr>
            </w:pPr>
            <w:r>
              <w:rPr>
                <w:rFonts w:ascii="Arial" w:hAnsi="Arial" w:cs="Arial"/>
                <w:color w:val="auto"/>
                <w:szCs w:val="24"/>
              </w:rPr>
              <w:t>Draft</w:t>
            </w:r>
          </w:p>
        </w:tc>
        <w:tc>
          <w:tcPr>
            <w:tcW w:w="1683" w:type="dxa"/>
          </w:tcPr>
          <w:p w:rsidR="00DE6E86" w:rsidRPr="00CD535E" w:rsidRDefault="007C2AD0" w:rsidP="00E156B7">
            <w:pPr>
              <w:pStyle w:val="NormalWeb"/>
              <w:ind w:right="720"/>
              <w:rPr>
                <w:rFonts w:ascii="Arial" w:hAnsi="Arial" w:cs="Arial"/>
                <w:color w:val="auto"/>
                <w:szCs w:val="24"/>
              </w:rPr>
            </w:pPr>
            <w:r>
              <w:rPr>
                <w:rFonts w:ascii="Arial" w:hAnsi="Arial" w:cs="Arial"/>
                <w:color w:val="auto"/>
                <w:szCs w:val="24"/>
              </w:rPr>
              <w:t>FM</w:t>
            </w:r>
          </w:p>
        </w:tc>
        <w:tc>
          <w:tcPr>
            <w:tcW w:w="1544" w:type="dxa"/>
          </w:tcPr>
          <w:p w:rsidR="00DE6E86" w:rsidRPr="00CD535E" w:rsidRDefault="00DE6E86" w:rsidP="00E156B7">
            <w:pPr>
              <w:pStyle w:val="NormalWeb"/>
              <w:ind w:right="720"/>
              <w:rPr>
                <w:rFonts w:ascii="Arial" w:hAnsi="Arial" w:cs="Arial"/>
                <w:color w:val="auto"/>
                <w:szCs w:val="24"/>
              </w:rPr>
            </w:pPr>
          </w:p>
        </w:tc>
      </w:tr>
      <w:tr w:rsidR="00DE6E86" w:rsidRPr="00CD535E" w:rsidTr="006E5F43">
        <w:trPr>
          <w:jc w:val="center"/>
        </w:trPr>
        <w:tc>
          <w:tcPr>
            <w:tcW w:w="1872" w:type="dxa"/>
          </w:tcPr>
          <w:p w:rsidR="00DE6E86" w:rsidRPr="00CD535E" w:rsidRDefault="00406EEF" w:rsidP="00E156B7">
            <w:pPr>
              <w:pStyle w:val="NormalWeb"/>
              <w:ind w:right="720"/>
              <w:rPr>
                <w:rFonts w:ascii="Arial" w:hAnsi="Arial" w:cs="Arial"/>
                <w:color w:val="auto"/>
                <w:szCs w:val="24"/>
              </w:rPr>
            </w:pPr>
            <w:r>
              <w:rPr>
                <w:rFonts w:ascii="Arial" w:hAnsi="Arial" w:cs="Arial"/>
                <w:color w:val="auto"/>
                <w:szCs w:val="24"/>
              </w:rPr>
              <w:t>08.03.16</w:t>
            </w:r>
          </w:p>
        </w:tc>
        <w:tc>
          <w:tcPr>
            <w:tcW w:w="1550" w:type="dxa"/>
          </w:tcPr>
          <w:p w:rsidR="00DE6E86" w:rsidRPr="00CD535E" w:rsidRDefault="00406EEF" w:rsidP="00E156B7">
            <w:pPr>
              <w:pStyle w:val="NormalWeb"/>
              <w:ind w:right="720"/>
              <w:rPr>
                <w:rFonts w:ascii="Arial" w:hAnsi="Arial" w:cs="Arial"/>
                <w:color w:val="auto"/>
                <w:szCs w:val="24"/>
              </w:rPr>
            </w:pPr>
            <w:r>
              <w:rPr>
                <w:rFonts w:ascii="Arial" w:hAnsi="Arial" w:cs="Arial"/>
                <w:color w:val="auto"/>
                <w:szCs w:val="24"/>
              </w:rPr>
              <w:t>1</w:t>
            </w:r>
          </w:p>
        </w:tc>
        <w:tc>
          <w:tcPr>
            <w:tcW w:w="1670" w:type="dxa"/>
          </w:tcPr>
          <w:p w:rsidR="00DE6E86" w:rsidRPr="00CD535E" w:rsidRDefault="00EB1B14" w:rsidP="00E156B7">
            <w:pPr>
              <w:pStyle w:val="NormalWeb"/>
              <w:ind w:right="720"/>
              <w:rPr>
                <w:rFonts w:ascii="Arial" w:hAnsi="Arial" w:cs="Arial"/>
                <w:color w:val="auto"/>
                <w:szCs w:val="24"/>
              </w:rPr>
            </w:pPr>
            <w:r>
              <w:rPr>
                <w:rFonts w:ascii="Arial" w:hAnsi="Arial" w:cs="Arial"/>
                <w:color w:val="auto"/>
                <w:szCs w:val="24"/>
              </w:rPr>
              <w:t>Draft</w:t>
            </w:r>
          </w:p>
        </w:tc>
        <w:tc>
          <w:tcPr>
            <w:tcW w:w="1683" w:type="dxa"/>
          </w:tcPr>
          <w:p w:rsidR="00DE6E86" w:rsidRPr="00CD535E" w:rsidRDefault="00406EEF" w:rsidP="00E156B7">
            <w:pPr>
              <w:pStyle w:val="NormalWeb"/>
              <w:ind w:right="720"/>
              <w:rPr>
                <w:rFonts w:ascii="Arial" w:hAnsi="Arial" w:cs="Arial"/>
                <w:color w:val="auto"/>
                <w:szCs w:val="24"/>
              </w:rPr>
            </w:pPr>
            <w:r>
              <w:rPr>
                <w:rFonts w:ascii="Arial" w:hAnsi="Arial" w:cs="Arial"/>
                <w:color w:val="auto"/>
                <w:szCs w:val="24"/>
              </w:rPr>
              <w:t>PL</w:t>
            </w:r>
          </w:p>
        </w:tc>
        <w:tc>
          <w:tcPr>
            <w:tcW w:w="1544" w:type="dxa"/>
          </w:tcPr>
          <w:p w:rsidR="00DE6E86" w:rsidRPr="00CD535E" w:rsidRDefault="00DE6E86" w:rsidP="00E156B7">
            <w:pPr>
              <w:pStyle w:val="NormalWeb"/>
              <w:ind w:right="720"/>
              <w:rPr>
                <w:rFonts w:ascii="Arial" w:hAnsi="Arial" w:cs="Arial"/>
                <w:color w:val="auto"/>
                <w:szCs w:val="24"/>
              </w:rPr>
            </w:pPr>
          </w:p>
        </w:tc>
      </w:tr>
      <w:tr w:rsidR="00DE6E86" w:rsidRPr="00CD535E" w:rsidTr="006E5F43">
        <w:trPr>
          <w:jc w:val="center"/>
        </w:trPr>
        <w:tc>
          <w:tcPr>
            <w:tcW w:w="1872" w:type="dxa"/>
          </w:tcPr>
          <w:p w:rsidR="00DE6E86" w:rsidRPr="00CD535E" w:rsidRDefault="00EB1B14" w:rsidP="00E156B7">
            <w:pPr>
              <w:pStyle w:val="NormalWeb"/>
              <w:ind w:right="720"/>
              <w:rPr>
                <w:rFonts w:ascii="Arial" w:hAnsi="Arial" w:cs="Arial"/>
                <w:color w:val="auto"/>
                <w:szCs w:val="24"/>
              </w:rPr>
            </w:pPr>
            <w:r>
              <w:rPr>
                <w:rFonts w:ascii="Arial" w:hAnsi="Arial" w:cs="Arial"/>
                <w:color w:val="auto"/>
                <w:szCs w:val="24"/>
              </w:rPr>
              <w:t>6.04.16</w:t>
            </w:r>
          </w:p>
        </w:tc>
        <w:tc>
          <w:tcPr>
            <w:tcW w:w="1550" w:type="dxa"/>
          </w:tcPr>
          <w:p w:rsidR="00DE6E86" w:rsidRPr="00CD535E" w:rsidRDefault="00EB1B14" w:rsidP="00E156B7">
            <w:pPr>
              <w:pStyle w:val="NormalWeb"/>
              <w:ind w:right="720"/>
              <w:rPr>
                <w:rFonts w:ascii="Arial" w:hAnsi="Arial" w:cs="Arial"/>
                <w:color w:val="auto"/>
                <w:szCs w:val="24"/>
              </w:rPr>
            </w:pPr>
            <w:r>
              <w:rPr>
                <w:rFonts w:ascii="Arial" w:hAnsi="Arial" w:cs="Arial"/>
                <w:color w:val="auto"/>
                <w:szCs w:val="24"/>
              </w:rPr>
              <w:t>1</w:t>
            </w:r>
          </w:p>
        </w:tc>
        <w:tc>
          <w:tcPr>
            <w:tcW w:w="1670" w:type="dxa"/>
          </w:tcPr>
          <w:p w:rsidR="00DE6E86" w:rsidRPr="00CD535E" w:rsidRDefault="00EB1B14" w:rsidP="00E156B7">
            <w:pPr>
              <w:pStyle w:val="NormalWeb"/>
              <w:ind w:right="720"/>
              <w:rPr>
                <w:rFonts w:ascii="Arial" w:hAnsi="Arial" w:cs="Arial"/>
                <w:color w:val="auto"/>
                <w:szCs w:val="24"/>
              </w:rPr>
            </w:pPr>
            <w:r>
              <w:rPr>
                <w:rFonts w:ascii="Arial" w:hAnsi="Arial" w:cs="Arial"/>
                <w:color w:val="auto"/>
                <w:szCs w:val="24"/>
              </w:rPr>
              <w:t xml:space="preserve">Draft </w:t>
            </w:r>
          </w:p>
        </w:tc>
        <w:tc>
          <w:tcPr>
            <w:tcW w:w="1683" w:type="dxa"/>
          </w:tcPr>
          <w:p w:rsidR="00DE6E86" w:rsidRPr="00CD535E" w:rsidRDefault="00EB1B14" w:rsidP="00E156B7">
            <w:pPr>
              <w:pStyle w:val="NormalWeb"/>
              <w:ind w:right="720"/>
              <w:rPr>
                <w:rFonts w:ascii="Arial" w:hAnsi="Arial" w:cs="Arial"/>
                <w:color w:val="auto"/>
                <w:szCs w:val="24"/>
              </w:rPr>
            </w:pPr>
            <w:r>
              <w:rPr>
                <w:rFonts w:ascii="Arial" w:hAnsi="Arial" w:cs="Arial"/>
                <w:color w:val="auto"/>
                <w:szCs w:val="24"/>
              </w:rPr>
              <w:t>MH</w:t>
            </w:r>
          </w:p>
        </w:tc>
        <w:tc>
          <w:tcPr>
            <w:tcW w:w="1544" w:type="dxa"/>
          </w:tcPr>
          <w:p w:rsidR="00DE6E86" w:rsidRPr="00CD535E" w:rsidRDefault="00DE6E86" w:rsidP="00E156B7">
            <w:pPr>
              <w:pStyle w:val="NormalWeb"/>
              <w:ind w:right="720"/>
              <w:rPr>
                <w:rFonts w:ascii="Arial" w:hAnsi="Arial" w:cs="Arial"/>
                <w:color w:val="auto"/>
                <w:szCs w:val="24"/>
              </w:rPr>
            </w:pPr>
          </w:p>
        </w:tc>
      </w:tr>
    </w:tbl>
    <w:p w:rsidR="007915C0" w:rsidRDefault="007915C0" w:rsidP="00E156B7">
      <w:pPr>
        <w:pStyle w:val="NormalWeb"/>
        <w:ind w:right="720"/>
        <w:rPr>
          <w:rFonts w:ascii="Arial" w:hAnsi="Arial" w:cs="Arial"/>
          <w:color w:val="auto"/>
        </w:rPr>
      </w:pPr>
    </w:p>
    <w:tbl>
      <w:tblPr>
        <w:tblStyle w:val="TableGrid"/>
        <w:tblW w:w="0" w:type="auto"/>
        <w:jc w:val="center"/>
        <w:tblInd w:w="392" w:type="dxa"/>
        <w:tblLook w:val="04A0"/>
      </w:tblPr>
      <w:tblGrid>
        <w:gridCol w:w="1984"/>
        <w:gridCol w:w="6379"/>
      </w:tblGrid>
      <w:tr w:rsidR="00F40E2A" w:rsidTr="00F40E2A">
        <w:trPr>
          <w:jc w:val="center"/>
        </w:trPr>
        <w:tc>
          <w:tcPr>
            <w:tcW w:w="1984" w:type="dxa"/>
          </w:tcPr>
          <w:p w:rsidR="00F40E2A" w:rsidRDefault="00F40E2A" w:rsidP="00E156B7">
            <w:pPr>
              <w:pStyle w:val="NormalWeb"/>
              <w:ind w:right="720"/>
              <w:rPr>
                <w:rFonts w:ascii="Arial" w:hAnsi="Arial" w:cs="Arial"/>
                <w:color w:val="auto"/>
              </w:rPr>
            </w:pPr>
            <w:r w:rsidRPr="00F40E2A">
              <w:rPr>
                <w:rFonts w:ascii="Arial" w:hAnsi="Arial" w:cs="Arial"/>
                <w:b/>
                <w:color w:val="auto"/>
                <w:szCs w:val="24"/>
              </w:rPr>
              <w:t>Version</w:t>
            </w:r>
          </w:p>
        </w:tc>
        <w:tc>
          <w:tcPr>
            <w:tcW w:w="6379" w:type="dxa"/>
          </w:tcPr>
          <w:p w:rsidR="00F40E2A" w:rsidRPr="00F40E2A" w:rsidRDefault="00F40E2A" w:rsidP="00E156B7">
            <w:pPr>
              <w:pStyle w:val="NormalWeb"/>
              <w:ind w:right="720"/>
              <w:rPr>
                <w:rFonts w:ascii="Arial" w:hAnsi="Arial" w:cs="Arial"/>
                <w:b/>
                <w:color w:val="auto"/>
                <w:szCs w:val="24"/>
              </w:rPr>
            </w:pPr>
            <w:r w:rsidRPr="00F40E2A">
              <w:rPr>
                <w:rFonts w:ascii="Arial" w:hAnsi="Arial" w:cs="Arial"/>
                <w:b/>
                <w:color w:val="auto"/>
                <w:szCs w:val="24"/>
              </w:rPr>
              <w:t>Amendments made</w:t>
            </w:r>
          </w:p>
        </w:tc>
      </w:tr>
      <w:tr w:rsidR="00F40E2A" w:rsidTr="00F40E2A">
        <w:trPr>
          <w:jc w:val="center"/>
        </w:trPr>
        <w:tc>
          <w:tcPr>
            <w:tcW w:w="1984" w:type="dxa"/>
          </w:tcPr>
          <w:p w:rsidR="00F40E2A" w:rsidRDefault="00686C33" w:rsidP="00E156B7">
            <w:pPr>
              <w:pStyle w:val="NormalWeb"/>
              <w:ind w:right="720"/>
              <w:rPr>
                <w:rFonts w:ascii="Arial" w:hAnsi="Arial" w:cs="Arial"/>
                <w:color w:val="auto"/>
              </w:rPr>
            </w:pPr>
            <w:r>
              <w:rPr>
                <w:rFonts w:ascii="Arial" w:hAnsi="Arial" w:cs="Arial"/>
                <w:color w:val="auto"/>
              </w:rPr>
              <w:t>2</w:t>
            </w:r>
          </w:p>
        </w:tc>
        <w:tc>
          <w:tcPr>
            <w:tcW w:w="6379" w:type="dxa"/>
          </w:tcPr>
          <w:p w:rsidR="00F40E2A" w:rsidRDefault="00F40E2A" w:rsidP="00E156B7">
            <w:pPr>
              <w:pStyle w:val="NormalWeb"/>
              <w:ind w:right="720"/>
              <w:rPr>
                <w:rFonts w:ascii="Arial" w:hAnsi="Arial" w:cs="Arial"/>
                <w:color w:val="auto"/>
              </w:rPr>
            </w:pPr>
          </w:p>
        </w:tc>
      </w:tr>
    </w:tbl>
    <w:p w:rsidR="00F40E2A" w:rsidRDefault="00F40E2A" w:rsidP="00E156B7">
      <w:pPr>
        <w:pStyle w:val="NormalWeb"/>
        <w:ind w:right="720"/>
        <w:rPr>
          <w:rFonts w:ascii="Arial" w:hAnsi="Arial" w:cs="Arial"/>
          <w:color w:val="auto"/>
        </w:rPr>
      </w:pPr>
    </w:p>
    <w:p w:rsidR="007915C0" w:rsidRPr="00387D3E" w:rsidRDefault="007915C0" w:rsidP="00E156B7"/>
    <w:sectPr w:rsidR="007915C0" w:rsidRPr="00387D3E" w:rsidSect="00DD05C2">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727" w:rsidRDefault="002C2727">
      <w:r>
        <w:separator/>
      </w:r>
    </w:p>
  </w:endnote>
  <w:endnote w:type="continuationSeparator" w:id="0">
    <w:p w:rsidR="002C2727" w:rsidRDefault="002C27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727" w:rsidRDefault="002C2727">
      <w:r>
        <w:separator/>
      </w:r>
    </w:p>
  </w:footnote>
  <w:footnote w:type="continuationSeparator" w:id="0">
    <w:p w:rsidR="002C2727" w:rsidRDefault="002C2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30B"/>
    <w:multiLevelType w:val="hybridMultilevel"/>
    <w:tmpl w:val="D8A247B0"/>
    <w:lvl w:ilvl="0" w:tplc="85DE1C16">
      <w:numFmt w:val="bullet"/>
      <w:lvlText w:val="-"/>
      <w:lvlJc w:val="left"/>
      <w:pPr>
        <w:tabs>
          <w:tab w:val="num" w:pos="0"/>
        </w:tabs>
        <w:ind w:left="36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BD602D"/>
    <w:multiLevelType w:val="hybridMultilevel"/>
    <w:tmpl w:val="B4489ECE"/>
    <w:lvl w:ilvl="0" w:tplc="9B660250">
      <w:numFmt w:val="bullet"/>
      <w:lvlText w:val="-"/>
      <w:lvlJc w:val="left"/>
      <w:pPr>
        <w:ind w:left="360" w:hanging="360"/>
      </w:pPr>
      <w:rPr>
        <w:rFonts w:ascii="Arial" w:eastAsia="Times New Roman" w:hAnsi="Aria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646600"/>
    <w:multiLevelType w:val="multilevel"/>
    <w:tmpl w:val="CFE0717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28F7C70"/>
    <w:multiLevelType w:val="multilevel"/>
    <w:tmpl w:val="54B8B03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63E54DD"/>
    <w:multiLevelType w:val="hybridMultilevel"/>
    <w:tmpl w:val="C424533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38FD0999"/>
    <w:multiLevelType w:val="hybridMultilevel"/>
    <w:tmpl w:val="E58831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E51B2E"/>
    <w:multiLevelType w:val="multilevel"/>
    <w:tmpl w:val="B0E6D6E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49686631"/>
    <w:multiLevelType w:val="hybridMultilevel"/>
    <w:tmpl w:val="88606B52"/>
    <w:lvl w:ilvl="0" w:tplc="77825C56">
      <w:start w:val="1"/>
      <w:numFmt w:val="bullet"/>
      <w:lvlText w:val=""/>
      <w:lvlJc w:val="left"/>
      <w:pPr>
        <w:tabs>
          <w:tab w:val="num" w:pos="1988"/>
        </w:tabs>
        <w:ind w:left="1988" w:hanging="284"/>
      </w:pPr>
      <w:rPr>
        <w:rFonts w:ascii="Symbol" w:hAnsi="Symbol" w:hint="default"/>
        <w:color w:val="auto"/>
        <w:spacing w:val="0"/>
        <w:w w:val="100"/>
        <w:position w:val="0"/>
      </w:rPr>
    </w:lvl>
    <w:lvl w:ilvl="1" w:tplc="08090003">
      <w:start w:val="1"/>
      <w:numFmt w:val="bullet"/>
      <w:lvlText w:val="o"/>
      <w:lvlJc w:val="left"/>
      <w:pPr>
        <w:tabs>
          <w:tab w:val="num" w:pos="2804"/>
        </w:tabs>
        <w:ind w:left="2804" w:hanging="360"/>
      </w:pPr>
      <w:rPr>
        <w:rFonts w:ascii="Courier New" w:hAnsi="Courier New" w:hint="default"/>
      </w:rPr>
    </w:lvl>
    <w:lvl w:ilvl="2" w:tplc="08090005" w:tentative="1">
      <w:start w:val="1"/>
      <w:numFmt w:val="bullet"/>
      <w:lvlText w:val=""/>
      <w:lvlJc w:val="left"/>
      <w:pPr>
        <w:tabs>
          <w:tab w:val="num" w:pos="3524"/>
        </w:tabs>
        <w:ind w:left="3524" w:hanging="360"/>
      </w:pPr>
      <w:rPr>
        <w:rFonts w:ascii="Wingdings" w:hAnsi="Wingdings" w:hint="default"/>
      </w:rPr>
    </w:lvl>
    <w:lvl w:ilvl="3" w:tplc="08090001" w:tentative="1">
      <w:start w:val="1"/>
      <w:numFmt w:val="bullet"/>
      <w:lvlText w:val=""/>
      <w:lvlJc w:val="left"/>
      <w:pPr>
        <w:tabs>
          <w:tab w:val="num" w:pos="4244"/>
        </w:tabs>
        <w:ind w:left="4244" w:hanging="360"/>
      </w:pPr>
      <w:rPr>
        <w:rFonts w:ascii="Symbol" w:hAnsi="Symbol" w:hint="default"/>
      </w:rPr>
    </w:lvl>
    <w:lvl w:ilvl="4" w:tplc="08090003" w:tentative="1">
      <w:start w:val="1"/>
      <w:numFmt w:val="bullet"/>
      <w:lvlText w:val="o"/>
      <w:lvlJc w:val="left"/>
      <w:pPr>
        <w:tabs>
          <w:tab w:val="num" w:pos="4964"/>
        </w:tabs>
        <w:ind w:left="4964" w:hanging="360"/>
      </w:pPr>
      <w:rPr>
        <w:rFonts w:ascii="Courier New" w:hAnsi="Courier New" w:hint="default"/>
      </w:rPr>
    </w:lvl>
    <w:lvl w:ilvl="5" w:tplc="08090005" w:tentative="1">
      <w:start w:val="1"/>
      <w:numFmt w:val="bullet"/>
      <w:lvlText w:val=""/>
      <w:lvlJc w:val="left"/>
      <w:pPr>
        <w:tabs>
          <w:tab w:val="num" w:pos="5684"/>
        </w:tabs>
        <w:ind w:left="5684" w:hanging="360"/>
      </w:pPr>
      <w:rPr>
        <w:rFonts w:ascii="Wingdings" w:hAnsi="Wingdings" w:hint="default"/>
      </w:rPr>
    </w:lvl>
    <w:lvl w:ilvl="6" w:tplc="08090001" w:tentative="1">
      <w:start w:val="1"/>
      <w:numFmt w:val="bullet"/>
      <w:lvlText w:val=""/>
      <w:lvlJc w:val="left"/>
      <w:pPr>
        <w:tabs>
          <w:tab w:val="num" w:pos="6404"/>
        </w:tabs>
        <w:ind w:left="6404" w:hanging="360"/>
      </w:pPr>
      <w:rPr>
        <w:rFonts w:ascii="Symbol" w:hAnsi="Symbol" w:hint="default"/>
      </w:rPr>
    </w:lvl>
    <w:lvl w:ilvl="7" w:tplc="08090003" w:tentative="1">
      <w:start w:val="1"/>
      <w:numFmt w:val="bullet"/>
      <w:lvlText w:val="o"/>
      <w:lvlJc w:val="left"/>
      <w:pPr>
        <w:tabs>
          <w:tab w:val="num" w:pos="7124"/>
        </w:tabs>
        <w:ind w:left="7124" w:hanging="360"/>
      </w:pPr>
      <w:rPr>
        <w:rFonts w:ascii="Courier New" w:hAnsi="Courier New" w:hint="default"/>
      </w:rPr>
    </w:lvl>
    <w:lvl w:ilvl="8" w:tplc="08090005" w:tentative="1">
      <w:start w:val="1"/>
      <w:numFmt w:val="bullet"/>
      <w:lvlText w:val=""/>
      <w:lvlJc w:val="left"/>
      <w:pPr>
        <w:tabs>
          <w:tab w:val="num" w:pos="7844"/>
        </w:tabs>
        <w:ind w:left="7844" w:hanging="360"/>
      </w:pPr>
      <w:rPr>
        <w:rFonts w:ascii="Wingdings" w:hAnsi="Wingdings" w:hint="default"/>
      </w:rPr>
    </w:lvl>
  </w:abstractNum>
  <w:abstractNum w:abstractNumId="8">
    <w:nsid w:val="49D400D6"/>
    <w:multiLevelType w:val="hybridMultilevel"/>
    <w:tmpl w:val="25F6A6E8"/>
    <w:lvl w:ilvl="0" w:tplc="9B660250">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99F6C94"/>
    <w:multiLevelType w:val="hybridMultilevel"/>
    <w:tmpl w:val="99364370"/>
    <w:lvl w:ilvl="0" w:tplc="81D085E8">
      <w:start w:val="7"/>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69AD5804"/>
    <w:multiLevelType w:val="hybridMultilevel"/>
    <w:tmpl w:val="9B68645C"/>
    <w:lvl w:ilvl="0" w:tplc="91000F8E">
      <w:numFmt w:val="bullet"/>
      <w:lvlText w:val=""/>
      <w:lvlJc w:val="left"/>
      <w:pPr>
        <w:tabs>
          <w:tab w:val="num" w:pos="106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7F4E282A"/>
    <w:multiLevelType w:val="hybridMultilevel"/>
    <w:tmpl w:val="1A58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0"/>
  </w:num>
  <w:num w:numId="6">
    <w:abstractNumId w:val="2"/>
  </w:num>
  <w:num w:numId="7">
    <w:abstractNumId w:val="10"/>
  </w:num>
  <w:num w:numId="8">
    <w:abstractNumId w:val="5"/>
  </w:num>
  <w:num w:numId="9">
    <w:abstractNumId w:val="9"/>
  </w:num>
  <w:num w:numId="10">
    <w:abstractNumId w:val="11"/>
  </w:num>
  <w:num w:numId="11">
    <w:abstractNumId w:val="3"/>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stylePaneFormatFilter w:val="3F01"/>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6B51"/>
    <w:rsid w:val="0000738D"/>
    <w:rsid w:val="00016A2D"/>
    <w:rsid w:val="00024266"/>
    <w:rsid w:val="00030EE3"/>
    <w:rsid w:val="00033336"/>
    <w:rsid w:val="00046059"/>
    <w:rsid w:val="00076D9D"/>
    <w:rsid w:val="000A7B78"/>
    <w:rsid w:val="000B06DF"/>
    <w:rsid w:val="000E10C3"/>
    <w:rsid w:val="000E3AE0"/>
    <w:rsid w:val="00114649"/>
    <w:rsid w:val="00126733"/>
    <w:rsid w:val="00132020"/>
    <w:rsid w:val="0014234B"/>
    <w:rsid w:val="00162E42"/>
    <w:rsid w:val="00190D3D"/>
    <w:rsid w:val="001949E5"/>
    <w:rsid w:val="001A1923"/>
    <w:rsid w:val="001A48E6"/>
    <w:rsid w:val="001A7AE9"/>
    <w:rsid w:val="001C02A8"/>
    <w:rsid w:val="001D1D34"/>
    <w:rsid w:val="001E094C"/>
    <w:rsid w:val="001E4E24"/>
    <w:rsid w:val="001F663F"/>
    <w:rsid w:val="00201D72"/>
    <w:rsid w:val="0022103B"/>
    <w:rsid w:val="00232D4C"/>
    <w:rsid w:val="00241CB3"/>
    <w:rsid w:val="0026126C"/>
    <w:rsid w:val="0027357E"/>
    <w:rsid w:val="002930C3"/>
    <w:rsid w:val="002C2727"/>
    <w:rsid w:val="002C3ED1"/>
    <w:rsid w:val="002D1BA7"/>
    <w:rsid w:val="002D7D82"/>
    <w:rsid w:val="002E7760"/>
    <w:rsid w:val="00300FCD"/>
    <w:rsid w:val="00306B51"/>
    <w:rsid w:val="0032061F"/>
    <w:rsid w:val="00334DA1"/>
    <w:rsid w:val="003507A9"/>
    <w:rsid w:val="0035107A"/>
    <w:rsid w:val="00357F18"/>
    <w:rsid w:val="00363136"/>
    <w:rsid w:val="00387D3E"/>
    <w:rsid w:val="00396AC3"/>
    <w:rsid w:val="003B41C9"/>
    <w:rsid w:val="003B4801"/>
    <w:rsid w:val="003B63A3"/>
    <w:rsid w:val="003C2902"/>
    <w:rsid w:val="003E0724"/>
    <w:rsid w:val="003E6274"/>
    <w:rsid w:val="003F2617"/>
    <w:rsid w:val="004013C9"/>
    <w:rsid w:val="00406EEF"/>
    <w:rsid w:val="004106C9"/>
    <w:rsid w:val="00414575"/>
    <w:rsid w:val="00415AF8"/>
    <w:rsid w:val="004318C5"/>
    <w:rsid w:val="004438C6"/>
    <w:rsid w:val="0048106F"/>
    <w:rsid w:val="004870B8"/>
    <w:rsid w:val="004A58A2"/>
    <w:rsid w:val="004B7C9E"/>
    <w:rsid w:val="004C0DD7"/>
    <w:rsid w:val="004C6AB9"/>
    <w:rsid w:val="004F060A"/>
    <w:rsid w:val="005037B9"/>
    <w:rsid w:val="00505B77"/>
    <w:rsid w:val="0059102F"/>
    <w:rsid w:val="005B3D68"/>
    <w:rsid w:val="005C73F3"/>
    <w:rsid w:val="005E03D0"/>
    <w:rsid w:val="00606068"/>
    <w:rsid w:val="00634B30"/>
    <w:rsid w:val="00637B1E"/>
    <w:rsid w:val="00641832"/>
    <w:rsid w:val="00651E1A"/>
    <w:rsid w:val="00681C77"/>
    <w:rsid w:val="00684AA3"/>
    <w:rsid w:val="006869CE"/>
    <w:rsid w:val="00686C33"/>
    <w:rsid w:val="00690039"/>
    <w:rsid w:val="006A3125"/>
    <w:rsid w:val="00705C5B"/>
    <w:rsid w:val="007065D5"/>
    <w:rsid w:val="007269CE"/>
    <w:rsid w:val="00757AFB"/>
    <w:rsid w:val="007659AA"/>
    <w:rsid w:val="007915C0"/>
    <w:rsid w:val="00792473"/>
    <w:rsid w:val="007B45F8"/>
    <w:rsid w:val="007C1124"/>
    <w:rsid w:val="007C2AD0"/>
    <w:rsid w:val="007F2BFD"/>
    <w:rsid w:val="008622CD"/>
    <w:rsid w:val="0088573B"/>
    <w:rsid w:val="008B04C4"/>
    <w:rsid w:val="008B5039"/>
    <w:rsid w:val="008C5891"/>
    <w:rsid w:val="008D0621"/>
    <w:rsid w:val="008F5A91"/>
    <w:rsid w:val="00934974"/>
    <w:rsid w:val="0094076A"/>
    <w:rsid w:val="009509E9"/>
    <w:rsid w:val="00970C58"/>
    <w:rsid w:val="009B516E"/>
    <w:rsid w:val="009B623D"/>
    <w:rsid w:val="009B7036"/>
    <w:rsid w:val="009E3817"/>
    <w:rsid w:val="009E527A"/>
    <w:rsid w:val="009E721A"/>
    <w:rsid w:val="00A14041"/>
    <w:rsid w:val="00A406D5"/>
    <w:rsid w:val="00A71118"/>
    <w:rsid w:val="00A9084A"/>
    <w:rsid w:val="00A9703A"/>
    <w:rsid w:val="00AA1B75"/>
    <w:rsid w:val="00AA571C"/>
    <w:rsid w:val="00AE2397"/>
    <w:rsid w:val="00AF3CF6"/>
    <w:rsid w:val="00B022B1"/>
    <w:rsid w:val="00B06D28"/>
    <w:rsid w:val="00B267B1"/>
    <w:rsid w:val="00B27AAA"/>
    <w:rsid w:val="00B57143"/>
    <w:rsid w:val="00B741A8"/>
    <w:rsid w:val="00B83876"/>
    <w:rsid w:val="00B97ADB"/>
    <w:rsid w:val="00BA357F"/>
    <w:rsid w:val="00BA7623"/>
    <w:rsid w:val="00BB1AB5"/>
    <w:rsid w:val="00BB5596"/>
    <w:rsid w:val="00BD1EA9"/>
    <w:rsid w:val="00BE1171"/>
    <w:rsid w:val="00BF31BF"/>
    <w:rsid w:val="00C22C40"/>
    <w:rsid w:val="00C514E8"/>
    <w:rsid w:val="00C53212"/>
    <w:rsid w:val="00C57B8F"/>
    <w:rsid w:val="00C774D7"/>
    <w:rsid w:val="00CB2FA3"/>
    <w:rsid w:val="00CD67D9"/>
    <w:rsid w:val="00CF29FF"/>
    <w:rsid w:val="00CF2A39"/>
    <w:rsid w:val="00D30DB3"/>
    <w:rsid w:val="00D3576E"/>
    <w:rsid w:val="00D52C9C"/>
    <w:rsid w:val="00D52F5C"/>
    <w:rsid w:val="00D536EE"/>
    <w:rsid w:val="00D834E0"/>
    <w:rsid w:val="00D956BF"/>
    <w:rsid w:val="00D97398"/>
    <w:rsid w:val="00DA20F3"/>
    <w:rsid w:val="00DD05C2"/>
    <w:rsid w:val="00DD23A3"/>
    <w:rsid w:val="00DD625F"/>
    <w:rsid w:val="00DD7B0E"/>
    <w:rsid w:val="00DE6E86"/>
    <w:rsid w:val="00DF781D"/>
    <w:rsid w:val="00E1318C"/>
    <w:rsid w:val="00E156B7"/>
    <w:rsid w:val="00E260D6"/>
    <w:rsid w:val="00E441AE"/>
    <w:rsid w:val="00E63208"/>
    <w:rsid w:val="00E827C1"/>
    <w:rsid w:val="00E92846"/>
    <w:rsid w:val="00EA3865"/>
    <w:rsid w:val="00EB1B14"/>
    <w:rsid w:val="00EB4568"/>
    <w:rsid w:val="00EC62CD"/>
    <w:rsid w:val="00F1698B"/>
    <w:rsid w:val="00F33FFA"/>
    <w:rsid w:val="00F34C1D"/>
    <w:rsid w:val="00F35E82"/>
    <w:rsid w:val="00F40E2A"/>
    <w:rsid w:val="00F4431E"/>
    <w:rsid w:val="00F723D6"/>
    <w:rsid w:val="00F73884"/>
    <w:rsid w:val="00F80CC8"/>
    <w:rsid w:val="00F864EC"/>
    <w:rsid w:val="00F954BD"/>
    <w:rsid w:val="00F95CB6"/>
    <w:rsid w:val="00FA4078"/>
    <w:rsid w:val="00FC5ED7"/>
    <w:rsid w:val="00FD053F"/>
    <w:rsid w:val="00FE3B2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0D6"/>
    <w:pPr>
      <w:spacing w:after="200" w:line="276" w:lineRule="auto"/>
    </w:pPr>
    <w:rPr>
      <w:rFonts w:asciiTheme="minorHAnsi" w:eastAsiaTheme="minorHAnsi" w:hAnsiTheme="minorHAnsi" w:cstheme="minorBidi"/>
      <w:sz w:val="22"/>
      <w:szCs w:val="22"/>
      <w:lang w:eastAsia="en-US"/>
    </w:rPr>
  </w:style>
  <w:style w:type="paragraph" w:styleId="Heading3">
    <w:name w:val="heading 3"/>
    <w:basedOn w:val="Normal"/>
    <w:next w:val="Normal"/>
    <w:link w:val="Heading3Char"/>
    <w:uiPriority w:val="9"/>
    <w:qFormat/>
    <w:rsid w:val="00306B51"/>
    <w:pPr>
      <w:keepNext/>
      <w:outlineLvl w:val="2"/>
    </w:pPr>
    <w:rPr>
      <w:b/>
      <w:bCs/>
      <w:iCs/>
      <w:lang w:eastAsia="en-GB"/>
    </w:rPr>
  </w:style>
  <w:style w:type="character" w:default="1" w:styleId="DefaultParagraphFont">
    <w:name w:val="Default Paragraph Font"/>
    <w:uiPriority w:val="1"/>
    <w:semiHidden/>
    <w:unhideWhenUsed/>
    <w:rsid w:val="00E260D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260D6"/>
  </w:style>
  <w:style w:type="character" w:customStyle="1" w:styleId="Heading3Char">
    <w:name w:val="Heading 3 Char"/>
    <w:basedOn w:val="DefaultParagraphFont"/>
    <w:link w:val="Heading3"/>
    <w:uiPriority w:val="9"/>
    <w:semiHidden/>
    <w:rsid w:val="00682688"/>
    <w:rPr>
      <w:rFonts w:ascii="Cambria" w:eastAsia="Times New Roman" w:hAnsi="Cambria" w:cs="Times New Roman"/>
      <w:b/>
      <w:bCs/>
      <w:sz w:val="26"/>
      <w:szCs w:val="26"/>
      <w:lang w:eastAsia="en-US"/>
    </w:rPr>
  </w:style>
  <w:style w:type="paragraph" w:styleId="ListParagraph">
    <w:name w:val="List Paragraph"/>
    <w:basedOn w:val="Normal"/>
    <w:uiPriority w:val="34"/>
    <w:qFormat/>
    <w:rsid w:val="002E7760"/>
    <w:pPr>
      <w:ind w:left="720"/>
      <w:contextualSpacing/>
    </w:pPr>
  </w:style>
  <w:style w:type="paragraph" w:styleId="FootnoteText">
    <w:name w:val="footnote text"/>
    <w:basedOn w:val="Normal"/>
    <w:link w:val="FootnoteTextChar"/>
    <w:uiPriority w:val="99"/>
    <w:semiHidden/>
    <w:rsid w:val="00F35E82"/>
    <w:rPr>
      <w:sz w:val="20"/>
      <w:szCs w:val="20"/>
    </w:rPr>
  </w:style>
  <w:style w:type="character" w:customStyle="1" w:styleId="FootnoteTextChar">
    <w:name w:val="Footnote Text Char"/>
    <w:basedOn w:val="DefaultParagraphFont"/>
    <w:link w:val="FootnoteText"/>
    <w:uiPriority w:val="99"/>
    <w:semiHidden/>
    <w:rsid w:val="00682688"/>
    <w:rPr>
      <w:rFonts w:ascii="Calibri" w:hAnsi="Calibri"/>
      <w:lang w:eastAsia="en-US"/>
    </w:rPr>
  </w:style>
  <w:style w:type="character" w:styleId="FootnoteReference">
    <w:name w:val="footnote reference"/>
    <w:basedOn w:val="DefaultParagraphFont"/>
    <w:uiPriority w:val="99"/>
    <w:semiHidden/>
    <w:rsid w:val="00F35E82"/>
    <w:rPr>
      <w:rFonts w:cs="Times New Roman"/>
      <w:vertAlign w:val="superscript"/>
    </w:rPr>
  </w:style>
  <w:style w:type="paragraph" w:styleId="BalloonText">
    <w:name w:val="Balloon Text"/>
    <w:basedOn w:val="Normal"/>
    <w:link w:val="BalloonTextChar"/>
    <w:uiPriority w:val="99"/>
    <w:semiHidden/>
    <w:rsid w:val="00F34C1D"/>
    <w:rPr>
      <w:rFonts w:ascii="Tahoma" w:hAnsi="Tahoma" w:cs="Tahoma"/>
      <w:sz w:val="16"/>
      <w:szCs w:val="16"/>
    </w:rPr>
  </w:style>
  <w:style w:type="character" w:customStyle="1" w:styleId="BalloonTextChar">
    <w:name w:val="Balloon Text Char"/>
    <w:basedOn w:val="DefaultParagraphFont"/>
    <w:link w:val="BalloonText"/>
    <w:uiPriority w:val="99"/>
    <w:semiHidden/>
    <w:rsid w:val="00682688"/>
    <w:rPr>
      <w:sz w:val="0"/>
      <w:szCs w:val="0"/>
      <w:lang w:eastAsia="en-US"/>
    </w:rPr>
  </w:style>
  <w:style w:type="paragraph" w:customStyle="1" w:styleId="Default">
    <w:name w:val="Default"/>
    <w:rsid w:val="003B41C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97ADB"/>
    <w:rPr>
      <w:sz w:val="16"/>
      <w:szCs w:val="16"/>
    </w:rPr>
  </w:style>
  <w:style w:type="paragraph" w:styleId="CommentText">
    <w:name w:val="annotation text"/>
    <w:basedOn w:val="Normal"/>
    <w:semiHidden/>
    <w:rsid w:val="00B97ADB"/>
    <w:rPr>
      <w:sz w:val="20"/>
      <w:szCs w:val="20"/>
    </w:rPr>
  </w:style>
  <w:style w:type="paragraph" w:styleId="CommentSubject">
    <w:name w:val="annotation subject"/>
    <w:basedOn w:val="CommentText"/>
    <w:next w:val="CommentText"/>
    <w:semiHidden/>
    <w:rsid w:val="00B97ADB"/>
    <w:rPr>
      <w:b/>
      <w:bCs/>
    </w:rPr>
  </w:style>
  <w:style w:type="table" w:styleId="TableGrid">
    <w:name w:val="Table Grid"/>
    <w:basedOn w:val="TableNormal"/>
    <w:rsid w:val="00FA4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915C0"/>
    <w:pPr>
      <w:spacing w:before="100" w:beforeAutospacing="1" w:after="100" w:afterAutospacing="1"/>
    </w:pPr>
    <w:rPr>
      <w:rFonts w:ascii="Arial Unicode MS" w:eastAsia="Arial Unicode MS" w:hAnsi="Arial Unicode MS" w:cs="Arial Unicode MS"/>
      <w:color w:val="000080"/>
    </w:rPr>
  </w:style>
  <w:style w:type="paragraph" w:styleId="Header">
    <w:name w:val="header"/>
    <w:basedOn w:val="Normal"/>
    <w:link w:val="HeaderChar"/>
    <w:rsid w:val="00D536EE"/>
    <w:pPr>
      <w:tabs>
        <w:tab w:val="center" w:pos="4513"/>
        <w:tab w:val="right" w:pos="9026"/>
      </w:tabs>
    </w:pPr>
  </w:style>
  <w:style w:type="character" w:customStyle="1" w:styleId="HeaderChar">
    <w:name w:val="Header Char"/>
    <w:basedOn w:val="DefaultParagraphFont"/>
    <w:link w:val="Header"/>
    <w:rsid w:val="00D536EE"/>
    <w:rPr>
      <w:rFonts w:asciiTheme="minorHAnsi" w:eastAsiaTheme="minorHAnsi" w:hAnsiTheme="minorHAnsi" w:cstheme="minorBidi"/>
      <w:sz w:val="22"/>
      <w:szCs w:val="22"/>
      <w:lang w:eastAsia="en-US"/>
    </w:rPr>
  </w:style>
  <w:style w:type="paragraph" w:styleId="Footer">
    <w:name w:val="footer"/>
    <w:basedOn w:val="Normal"/>
    <w:link w:val="FooterChar"/>
    <w:rsid w:val="00D536EE"/>
    <w:pPr>
      <w:tabs>
        <w:tab w:val="center" w:pos="4513"/>
        <w:tab w:val="right" w:pos="9026"/>
      </w:tabs>
    </w:pPr>
  </w:style>
  <w:style w:type="character" w:customStyle="1" w:styleId="FooterChar">
    <w:name w:val="Footer Char"/>
    <w:basedOn w:val="DefaultParagraphFont"/>
    <w:link w:val="Footer"/>
    <w:rsid w:val="00D536E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9692318">
      <w:bodyDiv w:val="1"/>
      <w:marLeft w:val="0"/>
      <w:marRight w:val="0"/>
      <w:marTop w:val="0"/>
      <w:marBottom w:val="0"/>
      <w:divBdr>
        <w:top w:val="none" w:sz="0" w:space="0" w:color="auto"/>
        <w:left w:val="none" w:sz="0" w:space="0" w:color="auto"/>
        <w:bottom w:val="none" w:sz="0" w:space="0" w:color="auto"/>
        <w:right w:val="none" w:sz="0" w:space="0" w:color="auto"/>
      </w:divBdr>
    </w:div>
    <w:div w:id="828788184">
      <w:bodyDiv w:val="1"/>
      <w:marLeft w:val="0"/>
      <w:marRight w:val="0"/>
      <w:marTop w:val="0"/>
      <w:marBottom w:val="0"/>
      <w:divBdr>
        <w:top w:val="none" w:sz="0" w:space="0" w:color="auto"/>
        <w:left w:val="none" w:sz="0" w:space="0" w:color="auto"/>
        <w:bottom w:val="none" w:sz="0" w:space="0" w:color="auto"/>
        <w:right w:val="none" w:sz="0" w:space="0" w:color="auto"/>
      </w:divBdr>
    </w:div>
    <w:div w:id="1462963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ucompni.gov.uk/uploads/images/Landscape_Colour_JPEG.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13</Pages>
  <Words>2489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GUIDANCE ON THE AUDIT TRAIL</vt:lpstr>
    </vt:vector>
  </TitlesOfParts>
  <Company>Special EU Programmes Body</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AUDIT TRAIL</dc:title>
  <dc:creator>hamiltonm</dc:creator>
  <cp:lastModifiedBy>Carol Caves</cp:lastModifiedBy>
  <cp:revision>27</cp:revision>
  <cp:lastPrinted>2016-01-14T11:03:00Z</cp:lastPrinted>
  <dcterms:created xsi:type="dcterms:W3CDTF">2015-12-18T11:36:00Z</dcterms:created>
  <dcterms:modified xsi:type="dcterms:W3CDTF">2016-05-19T15:04:00Z</dcterms:modified>
</cp:coreProperties>
</file>