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4" w:type="dxa"/>
        <w:tblInd w:w="-929" w:type="dxa"/>
        <w:tblCellMar>
          <w:top w:w="5" w:type="dxa"/>
          <w:left w:w="108" w:type="dxa"/>
          <w:right w:w="38" w:type="dxa"/>
        </w:tblCellMar>
        <w:tblLook w:val="04A0" w:firstRow="1" w:lastRow="0" w:firstColumn="1" w:lastColumn="0" w:noHBand="0" w:noVBand="1"/>
        <w:tblDescription w:val="Overview and Objectives of IGJ Programme"/>
      </w:tblPr>
      <w:tblGrid>
        <w:gridCol w:w="2721"/>
        <w:gridCol w:w="8163"/>
      </w:tblGrid>
      <w:tr w:rsidR="00A349AF" w:rsidRPr="004458A1" w:rsidTr="007B75E2">
        <w:trPr>
          <w:trHeight w:val="139"/>
          <w:tblHeader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9AF" w:rsidRPr="004458A1" w:rsidRDefault="00A349AF" w:rsidP="007B75E2">
            <w:pPr>
              <w:pStyle w:val="NoSpacing"/>
            </w:pPr>
          </w:p>
        </w:tc>
      </w:tr>
      <w:tr w:rsidR="00A349AF" w:rsidTr="007B75E2">
        <w:trPr>
          <w:trHeight w:val="225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AF" w:rsidRDefault="00A349AF" w:rsidP="007B75E2">
            <w:pPr>
              <w:ind w:right="170"/>
              <w:jc w:val="center"/>
            </w:pPr>
            <w:r>
              <w:rPr>
                <w:noProof/>
              </w:rPr>
              <w:drawing>
                <wp:inline distT="0" distB="0" distL="0" distR="0" wp14:anchorId="4EF73076" wp14:editId="7C0B0D29">
                  <wp:extent cx="893369" cy="1236980"/>
                  <wp:effectExtent l="0" t="0" r="2540" b="1270"/>
                  <wp:docPr id="241" name="Picture 241" descr="European Union Logo" title="E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69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AF" w:rsidRDefault="00A349AF" w:rsidP="007B75E2">
            <w:pPr>
              <w:ind w:right="141"/>
              <w:jc w:val="center"/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Investment for Growt</w:t>
            </w: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 xml:space="preserve">h </w:t>
            </w:r>
            <w:r w:rsidRPr="009262D0">
              <w:rPr>
                <w:rFonts w:ascii="Trebuchet MS" w:eastAsia="Trebuchet MS" w:hAnsi="Trebuchet MS" w:cs="Trebuchet MS"/>
                <w:color w:val="1F4E79" w:themeColor="accent1" w:themeShade="80"/>
                <w:sz w:val="52"/>
                <w:szCs w:val="52"/>
              </w:rPr>
              <w:t xml:space="preserve">and </w:t>
            </w: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Jobs Programme 2014-2020</w:t>
            </w:r>
          </w:p>
          <w:p w:rsidR="00A349AF" w:rsidRPr="00C9084F" w:rsidRDefault="00A349AF" w:rsidP="007B75E2">
            <w:pPr>
              <w:ind w:right="141"/>
              <w:jc w:val="center"/>
              <w:rPr>
                <w:color w:val="1F4E79" w:themeColor="accent1" w:themeShade="80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56"/>
              </w:rPr>
              <w:t>Citizens Summary 2020</w:t>
            </w:r>
          </w:p>
        </w:tc>
      </w:tr>
      <w:tr w:rsidR="00A349AF" w:rsidTr="007B75E2">
        <w:trPr>
          <w:trHeight w:val="150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9AF" w:rsidRPr="005306F9" w:rsidRDefault="00A349AF" w:rsidP="007B75E2">
            <w:pPr>
              <w:rPr>
                <w:rFonts w:eastAsia="Trebuchet MS"/>
                <w:color w:val="0066CC"/>
                <w:sz w:val="24"/>
                <w:szCs w:val="24"/>
              </w:rPr>
            </w:pPr>
          </w:p>
        </w:tc>
      </w:tr>
      <w:tr w:rsidR="00A349AF" w:rsidTr="007B75E2">
        <w:trPr>
          <w:trHeight w:val="1257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F" w:rsidRDefault="00A349AF" w:rsidP="007B75E2">
            <w:pPr>
              <w:spacing w:after="35"/>
              <w:rPr>
                <w:rFonts w:ascii="Verdana" w:eastAsia="Trebuchet MS" w:hAnsi="Verdana" w:cs="Trebuchet MS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eastAsia="Trebuchet MS" w:hAnsi="Verdana" w:cs="Trebuchet MS"/>
                <w:b/>
                <w:color w:val="1F4E79" w:themeColor="accent1" w:themeShade="80"/>
                <w:sz w:val="20"/>
                <w:szCs w:val="20"/>
              </w:rPr>
              <w:t>In This Issue</w:t>
            </w:r>
          </w:p>
          <w:p w:rsidR="00A349AF" w:rsidRPr="00EA4D0E" w:rsidRDefault="00A349AF" w:rsidP="007B75E2">
            <w:pPr>
              <w:spacing w:after="35"/>
              <w:rPr>
                <w:rFonts w:ascii="Verdana" w:hAnsi="Verdana"/>
                <w:b/>
                <w:color w:val="1F4E79" w:themeColor="accent1" w:themeShade="80"/>
                <w:sz w:val="8"/>
                <w:szCs w:val="8"/>
              </w:rPr>
            </w:pPr>
          </w:p>
          <w:p w:rsidR="00A349AF" w:rsidRPr="00D85D0A" w:rsidRDefault="00A349AF" w:rsidP="007B75E2">
            <w:pPr>
              <w:numPr>
                <w:ilvl w:val="0"/>
                <w:numId w:val="1"/>
              </w:numPr>
              <w:spacing w:after="131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What is ERDF? </w:t>
            </w:r>
          </w:p>
          <w:p w:rsidR="00A349AF" w:rsidRPr="00D85D0A" w:rsidRDefault="00A349AF" w:rsidP="007B75E2">
            <w:pPr>
              <w:numPr>
                <w:ilvl w:val="0"/>
                <w:numId w:val="1"/>
              </w:numPr>
              <w:spacing w:after="146" w:line="242" w:lineRule="auto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>Objectives</w:t>
            </w:r>
          </w:p>
          <w:p w:rsidR="00A349AF" w:rsidRPr="00D85D0A" w:rsidRDefault="00A349AF" w:rsidP="007B75E2">
            <w:pPr>
              <w:numPr>
                <w:ilvl w:val="0"/>
                <w:numId w:val="1"/>
              </w:numPr>
              <w:spacing w:after="106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Press Releases </w:t>
            </w:r>
          </w:p>
          <w:p w:rsidR="00A349AF" w:rsidRPr="00D85D0A" w:rsidRDefault="00A349AF" w:rsidP="007B75E2">
            <w:pPr>
              <w:numPr>
                <w:ilvl w:val="0"/>
                <w:numId w:val="1"/>
              </w:numPr>
              <w:spacing w:after="108"/>
              <w:ind w:hanging="216"/>
              <w:rPr>
                <w:color w:val="1F4E79" w:themeColor="accent1" w:themeShade="80"/>
              </w:rPr>
            </w:pPr>
            <w:r w:rsidRPr="00D85D0A">
              <w:rPr>
                <w:rFonts w:ascii="Verdana" w:eastAsia="Verdana" w:hAnsi="Verdana" w:cs="Verdana"/>
                <w:color w:val="1F4E79" w:themeColor="accent1" w:themeShade="80"/>
                <w:sz w:val="20"/>
              </w:rPr>
              <w:t xml:space="preserve">Case Studies </w:t>
            </w:r>
          </w:p>
          <w:p w:rsidR="00A349AF" w:rsidRPr="00D85D0A" w:rsidRDefault="00A349AF" w:rsidP="007B75E2">
            <w:pPr>
              <w:spacing w:after="106"/>
              <w:rPr>
                <w:rFonts w:ascii="Verdana" w:eastAsia="Verdana" w:hAnsi="Verdana" w:cs="Verdana"/>
                <w:color w:val="1F4E79" w:themeColor="accent1" w:themeShade="80"/>
                <w:sz w:val="20"/>
              </w:rPr>
            </w:pPr>
          </w:p>
          <w:p w:rsidR="00A349AF" w:rsidRPr="004A07AA" w:rsidRDefault="00A349AF" w:rsidP="007B75E2">
            <w:pPr>
              <w:spacing w:after="106"/>
              <w:rPr>
                <w:b/>
                <w:color w:val="1F4E79" w:themeColor="accent1" w:themeShade="80"/>
              </w:rPr>
            </w:pPr>
            <w:r w:rsidRPr="004A07AA">
              <w:rPr>
                <w:rFonts w:ascii="Verdana" w:eastAsia="Verdana" w:hAnsi="Verdana" w:cs="Verdana"/>
                <w:b/>
                <w:color w:val="1F4E79" w:themeColor="accent1" w:themeShade="80"/>
                <w:sz w:val="20"/>
              </w:rPr>
              <w:t>Useful links</w:t>
            </w:r>
          </w:p>
          <w:p w:rsidR="00A349AF" w:rsidRPr="004A07AA" w:rsidRDefault="00A349AF" w:rsidP="007B75E2">
            <w:pPr>
              <w:numPr>
                <w:ilvl w:val="0"/>
                <w:numId w:val="1"/>
              </w:numPr>
              <w:spacing w:after="106"/>
              <w:ind w:hanging="216"/>
              <w:rPr>
                <w:color w:val="1F4E79" w:themeColor="accent1" w:themeShade="80"/>
                <w:u w:val="single"/>
              </w:rPr>
            </w:pPr>
            <w:r w:rsidRPr="004A07AA">
              <w:rPr>
                <w:rFonts w:ascii="Verdana" w:eastAsia="Verdana" w:hAnsi="Verdana" w:cs="Verdana"/>
                <w:color w:val="1F4E79" w:themeColor="accent1" w:themeShade="80"/>
                <w:sz w:val="20"/>
                <w:u w:val="single"/>
              </w:rPr>
              <w:t xml:space="preserve">NI </w:t>
            </w:r>
            <w:hyperlink r:id="rId6">
              <w:r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>IGJ website</w:t>
              </w:r>
            </w:hyperlink>
          </w:p>
          <w:p w:rsidR="00A349AF" w:rsidRPr="004A07AA" w:rsidRDefault="00774EF9" w:rsidP="007B75E2">
            <w:pPr>
              <w:numPr>
                <w:ilvl w:val="0"/>
                <w:numId w:val="1"/>
              </w:numPr>
              <w:spacing w:after="59" w:line="300" w:lineRule="auto"/>
              <w:ind w:hanging="216"/>
              <w:rPr>
                <w:color w:val="1F4E79" w:themeColor="accent1" w:themeShade="80"/>
                <w:u w:val="single"/>
              </w:rPr>
            </w:pPr>
            <w:hyperlink r:id="rId7">
              <w:r w:rsidR="00A349AF"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 xml:space="preserve">Invest NI </w:t>
              </w:r>
            </w:hyperlink>
            <w:hyperlink r:id="rId8">
              <w:r w:rsidR="00A349AF" w:rsidRPr="004A07AA">
                <w:rPr>
                  <w:rFonts w:ascii="Verdana" w:eastAsia="Verdana" w:hAnsi="Verdana" w:cs="Verdana"/>
                  <w:color w:val="1F4E79" w:themeColor="accent1" w:themeShade="80"/>
                  <w:sz w:val="20"/>
                  <w:u w:val="single"/>
                </w:rPr>
                <w:t>website</w:t>
              </w:r>
            </w:hyperlink>
          </w:p>
          <w:p w:rsidR="00A349AF" w:rsidRDefault="00A349AF" w:rsidP="007B75E2">
            <w:pPr>
              <w:spacing w:after="59" w:line="300" w:lineRule="auto"/>
            </w:pPr>
          </w:p>
          <w:p w:rsidR="00A349AF" w:rsidRPr="004458A1" w:rsidRDefault="00A349AF" w:rsidP="007B75E2">
            <w:pPr>
              <w:spacing w:line="300" w:lineRule="auto"/>
              <w:rPr>
                <w:rFonts w:ascii="Verdana" w:eastAsia="Verdana" w:hAnsi="Verdana" w:cs="Verdana"/>
                <w:b/>
                <w:color w:val="00206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>Contact Us:</w:t>
            </w:r>
          </w:p>
          <w:p w:rsidR="00A349AF" w:rsidRDefault="00774EF9" w:rsidP="007B75E2">
            <w:pPr>
              <w:spacing w:line="300" w:lineRule="auto"/>
              <w:ind w:right="103"/>
            </w:pPr>
            <w:hyperlink r:id="rId9" w:history="1">
              <w:r w:rsidR="00A349AF" w:rsidRPr="00136291">
                <w:rPr>
                  <w:rStyle w:val="Hyperlink"/>
                  <w:rFonts w:ascii="Verdana" w:eastAsia="Verdana" w:hAnsi="Verdana" w:cs="Verdana"/>
                  <w:color w:val="1F4E79" w:themeColor="accent1" w:themeShade="80"/>
                  <w:sz w:val="20"/>
                </w:rPr>
                <w:t>igjni@economyni.gov.uk</w:t>
              </w:r>
            </w:hyperlink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What is the European Regional Development Fund (ERDF)?</w:t>
            </w:r>
          </w:p>
          <w:p w:rsidR="00A349AF" w:rsidRDefault="00A349AF" w:rsidP="007B75E2">
            <w:pPr>
              <w:ind w:right="141"/>
            </w:pPr>
          </w:p>
          <w:p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The European Regional Development Fund (ERDF) is the main EU Structural and Investment (ESI) Fund used to support economic development in countries and regions across Europe.</w:t>
            </w:r>
          </w:p>
          <w:p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The ESI funds have been specifically designed to reduce structural imbalances in economic performance within and between EU member countries.</w:t>
            </w:r>
          </w:p>
          <w:p w:rsidR="00A349AF" w:rsidRPr="00C13053" w:rsidRDefault="00A349AF" w:rsidP="007B75E2">
            <w:pPr>
              <w:spacing w:line="360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49AF" w:rsidRDefault="00A349AF" w:rsidP="007B75E2">
            <w:pPr>
              <w:spacing w:after="19" w:line="360" w:lineRule="auto"/>
              <w:ind w:right="141"/>
              <w:rPr>
                <w:rFonts w:ascii="Verdana" w:eastAsia="Verdana" w:hAnsi="Verdana" w:cs="Verdana"/>
                <w:sz w:val="20"/>
              </w:rPr>
            </w:pPr>
            <w:r w:rsidRPr="00C13053">
              <w:rPr>
                <w:rFonts w:ascii="Verdana" w:eastAsia="Verdana" w:hAnsi="Verdana" w:cs="Verdana"/>
                <w:sz w:val="20"/>
              </w:rPr>
              <w:t>In the UK funds are administered at a regional level to address regional issues.</w:t>
            </w:r>
          </w:p>
          <w:p w:rsidR="00A349AF" w:rsidRDefault="00A349AF" w:rsidP="007B75E2">
            <w:pPr>
              <w:spacing w:after="19"/>
              <w:ind w:right="141"/>
            </w:pPr>
          </w:p>
          <w:p w:rsidR="00A349AF" w:rsidRPr="000960BB" w:rsidRDefault="00A349AF" w:rsidP="007B75E2">
            <w:pPr>
              <w:spacing w:after="19"/>
              <w:ind w:right="141"/>
            </w:pPr>
          </w:p>
          <w:p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Objectives</w:t>
            </w:r>
          </w:p>
          <w:p w:rsidR="00A349AF" w:rsidRDefault="00A349AF" w:rsidP="007B75E2">
            <w:pPr>
              <w:ind w:right="141"/>
            </w:pP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strategic objective of the Programme is to promote smart, sustainable and inclusive growth, the achievement of economic, social and territorial cohesion, and high levels of employment and productivity.</w:t>
            </w: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Pr="00D85D0A" w:rsidRDefault="00A349AF" w:rsidP="007B75E2">
            <w:pPr>
              <w:spacing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Programme aims to:</w:t>
            </w:r>
          </w:p>
          <w:p w:rsidR="00A349AF" w:rsidRPr="00D85D0A" w:rsidRDefault="00A349AF" w:rsidP="007B75E2">
            <w:pPr>
              <w:spacing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Pr="00D85D0A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stimulate innovation, R&amp;D and creativity</w:t>
            </w:r>
          </w:p>
          <w:p w:rsidR="00A349AF" w:rsidRPr="00D85D0A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encourage business growth</w:t>
            </w:r>
          </w:p>
          <w:p w:rsidR="00A349AF" w:rsidRDefault="00A349AF" w:rsidP="00A349AF">
            <w:pPr>
              <w:pStyle w:val="ListParagraph"/>
              <w:numPr>
                <w:ilvl w:val="0"/>
                <w:numId w:val="2"/>
              </w:num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compete in the global economy</w:t>
            </w:r>
          </w:p>
          <w:p w:rsidR="00A349AF" w:rsidRDefault="00A349AF" w:rsidP="007B75E2">
            <w:p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Pr="00C13053" w:rsidRDefault="00A349AF" w:rsidP="007B75E2">
            <w:pPr>
              <w:spacing w:after="2" w:line="360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C13053">
              <w:rPr>
                <w:rFonts w:ascii="Verdana" w:hAnsi="Verdana"/>
                <w:sz w:val="20"/>
                <w:szCs w:val="20"/>
              </w:rPr>
              <w:t>The NI Programme has a total value of €522m, over €313m of which comes directly from the ERDF.</w:t>
            </w:r>
          </w:p>
          <w:p w:rsidR="00A349AF" w:rsidRPr="00C13053" w:rsidRDefault="00A349AF" w:rsidP="007B75E2">
            <w:pPr>
              <w:spacing w:after="2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D85D0A">
              <w:rPr>
                <w:rFonts w:ascii="Verdana" w:hAnsi="Verdana"/>
                <w:sz w:val="20"/>
                <w:szCs w:val="20"/>
              </w:rPr>
              <w:t>The programme has three key priorities:</w:t>
            </w:r>
          </w:p>
          <w:p w:rsidR="00A349AF" w:rsidRPr="00D85D0A" w:rsidRDefault="00A349AF" w:rsidP="007B75E2">
            <w:pPr>
              <w:spacing w:after="2" w:line="277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1 – Research Technological Development and Innovation</w:t>
            </w:r>
          </w:p>
          <w:p w:rsidR="00A349AF" w:rsidRPr="00395845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395845">
              <w:rPr>
                <w:rFonts w:ascii="Verdana" w:hAnsi="Verdana"/>
                <w:sz w:val="20"/>
                <w:szCs w:val="20"/>
              </w:rPr>
              <w:t>€128.72</w:t>
            </w:r>
            <w:r w:rsidRPr="00395845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Pr="00395845">
              <w:rPr>
                <w:rFonts w:ascii="Verdana" w:hAnsi="Verdana"/>
                <w:sz w:val="20"/>
                <w:szCs w:val="20"/>
              </w:rPr>
              <w:t>ERDF has been designated to Invest NI through - Provision of grants for R&amp;D and support for Design. 1170 enterprises have benefitted from this assistance. Very encouraging is the 50% rise in the number of Companies engaged in R&amp;D since 2014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2 – SME Competitiveness (Invest NI)</w:t>
            </w:r>
          </w:p>
          <w:p w:rsidR="00A349AF" w:rsidRPr="00395845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  <w:r w:rsidRPr="00395845">
              <w:rPr>
                <w:rFonts w:ascii="Verdana" w:hAnsi="Verdana"/>
                <w:sz w:val="20"/>
                <w:szCs w:val="20"/>
              </w:rPr>
              <w:t>€129.58</w:t>
            </w:r>
            <w:r w:rsidRPr="00395845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Pr="00395845">
              <w:rPr>
                <w:rFonts w:ascii="Verdana" w:hAnsi="Verdana"/>
                <w:sz w:val="20"/>
                <w:szCs w:val="20"/>
              </w:rPr>
              <w:t xml:space="preserve">ERDF has been designated to Invest NI via Financial Instruments, Selective Financial Assistance (SFA), &amp; Local Economic Development (LED) - Providing a suite of Access to Finance and SME growth initiatives. 354 enterprises have been supported. </w:t>
            </w:r>
            <w:r w:rsidRPr="00395845">
              <w:rPr>
                <w:rFonts w:ascii="Verdana" w:hAnsi="Verdana"/>
                <w:bCs/>
                <w:sz w:val="20"/>
                <w:szCs w:val="20"/>
              </w:rPr>
              <w:t>There has been a significant rise in employment within micro and small businesses up by 19.6% compared to 2014; and the number of SME high growth companies is 69%</w:t>
            </w:r>
            <w:r w:rsidR="00774EF9">
              <w:rPr>
                <w:rFonts w:ascii="Verdana" w:hAnsi="Verdana"/>
                <w:bCs/>
                <w:sz w:val="20"/>
                <w:szCs w:val="20"/>
              </w:rPr>
              <w:t xml:space="preserve"> higher</w:t>
            </w:r>
            <w:r w:rsidRPr="00395845">
              <w:rPr>
                <w:rFonts w:ascii="Verdana" w:hAnsi="Verdana"/>
                <w:bCs/>
                <w:sz w:val="20"/>
                <w:szCs w:val="20"/>
              </w:rPr>
              <w:t xml:space="preserve"> than 2014.</w:t>
            </w: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Pr="00D85D0A" w:rsidRDefault="00A349AF" w:rsidP="007B75E2">
            <w:pPr>
              <w:spacing w:after="2" w:line="360" w:lineRule="auto"/>
              <w:ind w:right="141" w:firstLine="12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Priority 3 – Energy from Renewable Sources (</w:t>
            </w:r>
            <w:proofErr w:type="spellStart"/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DfI</w:t>
            </w:r>
            <w:proofErr w:type="spellEnd"/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 xml:space="preserve"> and </w:t>
            </w:r>
            <w:proofErr w:type="spellStart"/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DfC</w:t>
            </w:r>
            <w:proofErr w:type="spellEnd"/>
            <w:r w:rsidRPr="00D85D0A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)</w:t>
            </w:r>
          </w:p>
          <w:p w:rsidR="00A349AF" w:rsidRDefault="00A349AF" w:rsidP="007B75E2">
            <w:pPr>
              <w:spacing w:after="2" w:line="360" w:lineRule="auto"/>
              <w:ind w:right="141" w:firstLine="12"/>
              <w:jc w:val="both"/>
            </w:pPr>
            <w:r w:rsidRPr="000960BB">
              <w:rPr>
                <w:rFonts w:ascii="Verdana" w:hAnsi="Verdana"/>
                <w:sz w:val="20"/>
                <w:szCs w:val="20"/>
              </w:rPr>
              <w:t>€22.15</w:t>
            </w:r>
            <w:r w:rsidRPr="000960BB">
              <w:rPr>
                <w:rFonts w:ascii="Verdana" w:hAnsi="Verdana"/>
                <w:i/>
                <w:sz w:val="20"/>
                <w:szCs w:val="20"/>
              </w:rPr>
              <w:t xml:space="preserve">m </w:t>
            </w:r>
            <w:r w:rsidRPr="000960BB">
              <w:rPr>
                <w:rFonts w:ascii="Verdana" w:hAnsi="Verdana"/>
                <w:sz w:val="20"/>
                <w:szCs w:val="20"/>
              </w:rPr>
              <w:t>ERDF support for the Belfast Rapid Transit System has been delivered through D</w:t>
            </w:r>
            <w:r>
              <w:rPr>
                <w:rFonts w:ascii="Verdana" w:hAnsi="Verdana"/>
                <w:sz w:val="20"/>
                <w:szCs w:val="20"/>
              </w:rPr>
              <w:t xml:space="preserve">epartment for </w:t>
            </w:r>
            <w:r w:rsidRPr="000960BB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nfrastructure</w:t>
            </w:r>
            <w:r w:rsidRPr="000960BB">
              <w:rPr>
                <w:rFonts w:ascii="Verdana" w:hAnsi="Verdana"/>
                <w:sz w:val="20"/>
                <w:szCs w:val="20"/>
              </w:rPr>
              <w:t xml:space="preserve"> with a further designation of c€23m to D</w:t>
            </w:r>
            <w:r>
              <w:rPr>
                <w:rFonts w:ascii="Verdana" w:hAnsi="Verdana"/>
                <w:sz w:val="20"/>
                <w:szCs w:val="20"/>
              </w:rPr>
              <w:t xml:space="preserve">epartment for </w:t>
            </w:r>
            <w:r w:rsidRPr="000960BB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ommunities</w:t>
            </w:r>
            <w:r w:rsidRPr="000960BB">
              <w:rPr>
                <w:rFonts w:ascii="Verdana" w:hAnsi="Verdana"/>
                <w:sz w:val="20"/>
                <w:szCs w:val="20"/>
              </w:rPr>
              <w:t xml:space="preserve"> to improve energy efficiency in NI Housing Executive’s social housing stock</w:t>
            </w:r>
            <w:r w:rsidRPr="00D85D0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A349AF" w:rsidRDefault="00A349AF" w:rsidP="00A349AF">
      <w:pPr>
        <w:spacing w:after="0"/>
        <w:ind w:left="-1440" w:right="10466"/>
      </w:pPr>
    </w:p>
    <w:tbl>
      <w:tblPr>
        <w:tblStyle w:val="TableGrid"/>
        <w:tblW w:w="11130" w:type="dxa"/>
        <w:tblInd w:w="-929" w:type="dxa"/>
        <w:tblCellMar>
          <w:top w:w="54" w:type="dxa"/>
          <w:left w:w="108" w:type="dxa"/>
          <w:right w:w="38" w:type="dxa"/>
        </w:tblCellMar>
        <w:tblLook w:val="04A0" w:firstRow="1" w:lastRow="0" w:firstColumn="1" w:lastColumn="0" w:noHBand="0" w:noVBand="1"/>
        <w:tblDescription w:val="Press Releases and Case Studies for IGJ Programme"/>
      </w:tblPr>
      <w:tblGrid>
        <w:gridCol w:w="2625"/>
        <w:gridCol w:w="8505"/>
      </w:tblGrid>
      <w:tr w:rsidR="00A349AF" w:rsidTr="007B75E2">
        <w:trPr>
          <w:trHeight w:val="15250"/>
          <w:tblHeader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F" w:rsidRDefault="00A349AF" w:rsidP="007B75E2">
            <w:pPr>
              <w:ind w:left="101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AF" w:rsidRPr="00D85D0A" w:rsidRDefault="00A349AF" w:rsidP="007B75E2">
            <w:pPr>
              <w:spacing w:after="257"/>
              <w:ind w:right="141"/>
              <w:rPr>
                <w:color w:val="1F4E79" w:themeColor="accent1" w:themeShade="80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 xml:space="preserve">Press Releases </w:t>
            </w:r>
          </w:p>
          <w:p w:rsidR="00A349AF" w:rsidRDefault="00A349AF" w:rsidP="007B75E2">
            <w:pPr>
              <w:spacing w:line="278" w:lineRule="auto"/>
              <w:ind w:right="141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Invest NI publishes press releases to promote ERDF funded activity, a selection of which can be accessed through the following links:</w:t>
            </w:r>
          </w:p>
          <w:p w:rsidR="00A349AF" w:rsidRDefault="00A349AF" w:rsidP="007B75E2">
            <w:pPr>
              <w:spacing w:line="278" w:lineRule="auto"/>
              <w:ind w:right="141"/>
              <w:jc w:val="both"/>
            </w:pPr>
          </w:p>
          <w:p w:rsidR="00A349AF" w:rsidRPr="00EA4D0E" w:rsidRDefault="00774EF9" w:rsidP="00A349AF">
            <w:pPr>
              <w:pStyle w:val="ListParagraph"/>
              <w:numPr>
                <w:ilvl w:val="0"/>
                <w:numId w:val="4"/>
              </w:numPr>
              <w:spacing w:after="43" w:line="360" w:lineRule="auto"/>
              <w:ind w:right="141"/>
              <w:rPr>
                <w:color w:val="1F4E79" w:themeColor="accent1" w:themeShade="80"/>
                <w:u w:val="single"/>
              </w:rPr>
            </w:pPr>
            <w:hyperlink r:id="rId10" w:history="1">
              <w:r w:rsidR="00A349AF">
                <w:rPr>
                  <w:rStyle w:val="Hyperlink"/>
                  <w:rFonts w:ascii="Segoe UI" w:eastAsia="Segoe UI" w:hAnsi="Segoe UI" w:cs="Segoe UI"/>
                  <w:color w:val="023160" w:themeColor="hyperlink" w:themeShade="80"/>
                  <w:sz w:val="21"/>
                </w:rPr>
                <w:t>Belfast SME Kairos invests in R&amp;D to develop innovative sports technology</w:t>
              </w:r>
            </w:hyperlink>
          </w:p>
          <w:p w:rsidR="00A349AF" w:rsidRPr="00EA4D0E" w:rsidRDefault="00774EF9" w:rsidP="00A349AF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141"/>
              <w:rPr>
                <w:color w:val="1F4E79" w:themeColor="accent1" w:themeShade="80"/>
              </w:rPr>
            </w:pPr>
            <w:hyperlink r:id="rId11" w:history="1">
              <w:r w:rsidR="00A349AF">
                <w:rPr>
                  <w:rStyle w:val="Hyperlink"/>
                  <w:color w:val="1F4E79" w:themeColor="accent1" w:themeShade="80"/>
                </w:rPr>
                <w:t>Belfast firm Locate a Locum invests over £1million in healthcare software</w:t>
              </w:r>
            </w:hyperlink>
          </w:p>
          <w:p w:rsidR="00A349AF" w:rsidRDefault="00A349AF" w:rsidP="007B75E2">
            <w:pPr>
              <w:spacing w:line="276" w:lineRule="auto"/>
              <w:ind w:right="141"/>
            </w:pPr>
          </w:p>
          <w:p w:rsidR="00A349AF" w:rsidRPr="00D85D0A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 w:rsidRPr="00D85D0A"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 xml:space="preserve">Case Studies </w:t>
            </w:r>
          </w:p>
          <w:p w:rsidR="00A349AF" w:rsidRDefault="00A349AF" w:rsidP="007B75E2">
            <w:pPr>
              <w:ind w:right="141"/>
              <w:rPr>
                <w:rFonts w:ascii="Verdana" w:eastAsia="Trebuchet MS" w:hAnsi="Verdana" w:cs="Trebuchet MS"/>
                <w:color w:val="0066CC"/>
                <w:sz w:val="20"/>
                <w:szCs w:val="20"/>
              </w:rPr>
            </w:pPr>
          </w:p>
          <w:p w:rsidR="00A349AF" w:rsidRDefault="00A349AF" w:rsidP="007B75E2">
            <w:pPr>
              <w:ind w:right="141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Crust &amp; Crumb</w:t>
            </w:r>
          </w:p>
          <w:p w:rsidR="00A349AF" w:rsidRPr="006C42F8" w:rsidRDefault="00A349AF" w:rsidP="00774EF9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Invest NI has offered £503k of support to Fermanagh based bakery</w:t>
            </w:r>
          </w:p>
          <w:p w:rsidR="00A349AF" w:rsidRPr="006C42F8" w:rsidRDefault="00A349AF" w:rsidP="00774EF9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Support went towards 88 jobs, new equipment and marketing development activities</w:t>
            </w:r>
          </w:p>
          <w:p w:rsidR="00A349AF" w:rsidRPr="006C42F8" w:rsidRDefault="00A349AF" w:rsidP="00774EF9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Helped in developing company's prod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6C42F8">
              <w:rPr>
                <w:rFonts w:ascii="Verdana" w:hAnsi="Verdana"/>
                <w:sz w:val="20"/>
                <w:szCs w:val="20"/>
              </w:rPr>
              <w:t>ct range; and was key in ensuring they are at forefront of new trends</w:t>
            </w:r>
          </w:p>
          <w:p w:rsidR="00A349AF" w:rsidRPr="006C42F8" w:rsidRDefault="00A349AF" w:rsidP="00774EF9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Has also helped to secure major deals with leading retailers</w:t>
            </w:r>
          </w:p>
          <w:p w:rsidR="00A349AF" w:rsidRPr="00BB36C5" w:rsidRDefault="00A349AF" w:rsidP="007B75E2">
            <w:pPr>
              <w:spacing w:line="276" w:lineRule="auto"/>
              <w:ind w:left="601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EA4D0E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onnected Health</w:t>
            </w:r>
          </w:p>
          <w:p w:rsidR="00A349AF" w:rsidRPr="006C42F8" w:rsidRDefault="00A349AF" w:rsidP="00774EF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£156k in support from Invest NI has been offered to the Company in the past 3 years</w:t>
            </w:r>
          </w:p>
          <w:p w:rsidR="00A349AF" w:rsidRPr="006C42F8" w:rsidRDefault="00A349AF" w:rsidP="00774EF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 xml:space="preserve"> This has played a significant role in supporting key projects such as </w:t>
            </w:r>
            <w:proofErr w:type="spellStart"/>
            <w:r w:rsidRPr="006C42F8">
              <w:rPr>
                <w:rFonts w:ascii="Verdana" w:hAnsi="Verdana"/>
                <w:sz w:val="20"/>
                <w:szCs w:val="20"/>
              </w:rPr>
              <w:t>Carebox</w:t>
            </w:r>
            <w:proofErr w:type="spellEnd"/>
            <w:r w:rsidRPr="006C42F8">
              <w:rPr>
                <w:rFonts w:ascii="Verdana" w:hAnsi="Verdana"/>
                <w:sz w:val="20"/>
                <w:szCs w:val="20"/>
              </w:rPr>
              <w:t>, an in-home care solution which is designed to support older people with virtual care and medication.</w:t>
            </w:r>
          </w:p>
          <w:p w:rsidR="00A349AF" w:rsidRPr="006C42F8" w:rsidRDefault="00A349AF" w:rsidP="00774EF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42F8">
              <w:rPr>
                <w:rFonts w:ascii="Verdana" w:hAnsi="Verdana"/>
                <w:sz w:val="20"/>
                <w:szCs w:val="20"/>
              </w:rPr>
              <w:t>Carebox</w:t>
            </w:r>
            <w:proofErr w:type="spellEnd"/>
            <w:r w:rsidRPr="006C42F8">
              <w:rPr>
                <w:rFonts w:ascii="Verdana" w:hAnsi="Verdana"/>
                <w:sz w:val="20"/>
                <w:szCs w:val="20"/>
              </w:rPr>
              <w:t xml:space="preserve"> solution operates in tandem with a patient's own TV to provide medication reminders and direct access to their next of kin or a virtual care assistant. </w:t>
            </w:r>
          </w:p>
          <w:p w:rsidR="00A349AF" w:rsidRDefault="00A349AF" w:rsidP="007B75E2">
            <w:pPr>
              <w:spacing w:line="276" w:lineRule="auto"/>
              <w:ind w:left="601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Default="00A349AF" w:rsidP="007B75E2">
            <w:pPr>
              <w:spacing w:line="276" w:lineRule="auto"/>
              <w:ind w:right="141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Unitas</w:t>
            </w:r>
            <w:proofErr w:type="spellEnd"/>
            <w: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 xml:space="preserve"> Software</w:t>
            </w:r>
          </w:p>
          <w:p w:rsidR="00A349AF" w:rsidRPr="006C42F8" w:rsidRDefault="00A349AF" w:rsidP="00774EF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9" w:right="141" w:hanging="283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In the past 5 years, £161k of support has been offered to the company from Invest NI</w:t>
            </w:r>
          </w:p>
          <w:p w:rsidR="00A349AF" w:rsidRPr="006C42F8" w:rsidRDefault="00A349AF" w:rsidP="00774EF9">
            <w:pPr>
              <w:numPr>
                <w:ilvl w:val="0"/>
                <w:numId w:val="5"/>
              </w:numPr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Support has been key in helping to enhance, define &amp; improve the company's software, and grow</w:t>
            </w:r>
            <w:r w:rsidR="00774EF9">
              <w:rPr>
                <w:rFonts w:ascii="Verdana" w:hAnsi="Verdana"/>
                <w:sz w:val="20"/>
                <w:szCs w:val="20"/>
              </w:rPr>
              <w:t>th</w:t>
            </w:r>
            <w:r w:rsidRPr="006C42F8">
              <w:rPr>
                <w:rFonts w:ascii="Verdana" w:hAnsi="Verdana"/>
                <w:sz w:val="20"/>
                <w:szCs w:val="20"/>
              </w:rPr>
              <w:t xml:space="preserve"> from selling in UK, to breaking into EU &amp; US</w:t>
            </w:r>
          </w:p>
          <w:p w:rsidR="00A349AF" w:rsidRPr="006C42F8" w:rsidRDefault="00A349AF" w:rsidP="00774EF9">
            <w:pPr>
              <w:numPr>
                <w:ilvl w:val="0"/>
                <w:numId w:val="5"/>
              </w:numPr>
              <w:spacing w:line="360" w:lineRule="auto"/>
              <w:ind w:left="459" w:right="141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6C42F8">
              <w:rPr>
                <w:rFonts w:ascii="Verdana" w:hAnsi="Verdana"/>
                <w:sz w:val="20"/>
                <w:szCs w:val="20"/>
              </w:rPr>
              <w:t>Utilising contacts in EU &amp; US has led to the company winning new business and enhancing its reputation</w:t>
            </w:r>
          </w:p>
          <w:p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A80C7D">
              <w:rPr>
                <w:rFonts w:ascii="Verdana" w:hAnsi="Verdana"/>
                <w:sz w:val="20"/>
                <w:szCs w:val="20"/>
              </w:rPr>
              <w:t xml:space="preserve">The Managing Authority regularly updates the dedicated </w:t>
            </w:r>
            <w:hyperlink r:id="rId12" w:history="1">
              <w:r w:rsidRPr="00EA4D0E">
                <w:rPr>
                  <w:rStyle w:val="Hyperlink"/>
                  <w:rFonts w:ascii="Verdana" w:hAnsi="Verdana"/>
                  <w:b/>
                  <w:color w:val="023160" w:themeColor="hyperlink" w:themeShade="80"/>
                  <w:sz w:val="20"/>
                  <w:szCs w:val="20"/>
                </w:rPr>
                <w:t>Programme Website</w:t>
              </w:r>
            </w:hyperlink>
            <w:r w:rsidRPr="00A80C7D">
              <w:rPr>
                <w:rFonts w:ascii="Verdana" w:hAnsi="Verdana"/>
                <w:sz w:val="20"/>
                <w:szCs w:val="20"/>
              </w:rPr>
              <w:t xml:space="preserve"> highlighting the benefit that ERDF funding makes in Northern Ireland</w:t>
            </w:r>
          </w:p>
          <w:p w:rsidR="00A349AF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49AF" w:rsidRDefault="00A349AF" w:rsidP="007B75E2">
            <w:pPr>
              <w:ind w:right="141"/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</w:pPr>
            <w:r>
              <w:rPr>
                <w:rFonts w:ascii="Trebuchet MS" w:eastAsia="Trebuchet MS" w:hAnsi="Trebuchet MS" w:cs="Trebuchet MS"/>
                <w:color w:val="1F4E79" w:themeColor="accent1" w:themeShade="80"/>
                <w:sz w:val="36"/>
              </w:rPr>
              <w:t>Further Reading</w:t>
            </w:r>
          </w:p>
          <w:p w:rsidR="00A349AF" w:rsidRPr="009D4FFB" w:rsidRDefault="00A349AF" w:rsidP="007B75E2">
            <w:pPr>
              <w:ind w:right="141"/>
              <w:rPr>
                <w:color w:val="1F4E79" w:themeColor="accent1" w:themeShade="80"/>
              </w:rPr>
            </w:pPr>
          </w:p>
          <w:p w:rsidR="00A349AF" w:rsidRPr="00EA4D0E" w:rsidRDefault="00774EF9" w:rsidP="007B75E2">
            <w:pPr>
              <w:ind w:right="141"/>
              <w:rPr>
                <w:rFonts w:ascii="Verdana" w:hAnsi="Verdana"/>
                <w:color w:val="1F4E79" w:themeColor="accent1" w:themeShade="80"/>
                <w:sz w:val="20"/>
                <w:szCs w:val="20"/>
                <w:u w:val="single"/>
              </w:rPr>
            </w:pPr>
            <w:hyperlink r:id="rId13" w:history="1">
              <w:r w:rsidR="00A349AF">
                <w:rPr>
                  <w:rStyle w:val="Hyperlink"/>
                  <w:rFonts w:ascii="Verdana" w:eastAsia="Verdana" w:hAnsi="Verdana" w:cs="Verdana"/>
                  <w:color w:val="023160" w:themeColor="hyperlink" w:themeShade="80"/>
                  <w:sz w:val="20"/>
                  <w:szCs w:val="20"/>
                </w:rPr>
                <w:t>Annual Implementation Report 2020</w:t>
              </w:r>
            </w:hyperlink>
          </w:p>
          <w:p w:rsidR="00A349AF" w:rsidRDefault="00A349AF" w:rsidP="007B75E2">
            <w:pPr>
              <w:ind w:right="141"/>
              <w:rPr>
                <w:rFonts w:ascii="Verdana" w:eastAsia="Verdana" w:hAnsi="Verdana" w:cs="Verdana"/>
                <w:sz w:val="20"/>
                <w:szCs w:val="20"/>
              </w:rPr>
            </w:pPr>
            <w:r w:rsidRPr="00A80C7D">
              <w:rPr>
                <w:rFonts w:ascii="Verdana" w:eastAsia="Verdana" w:hAnsi="Verdana" w:cs="Verdana"/>
                <w:sz w:val="20"/>
                <w:szCs w:val="20"/>
              </w:rPr>
              <w:t>Read the full version of the Annual</w:t>
            </w:r>
            <w:r w:rsidR="00774EF9">
              <w:rPr>
                <w:rFonts w:ascii="Verdana" w:eastAsia="Verdana" w:hAnsi="Verdana" w:cs="Verdana"/>
                <w:sz w:val="20"/>
                <w:szCs w:val="20"/>
              </w:rPr>
              <w:t xml:space="preserve"> Implementation Report for 2020</w:t>
            </w:r>
            <w:bookmarkStart w:id="0" w:name="_GoBack"/>
            <w:bookmarkEnd w:id="0"/>
          </w:p>
          <w:p w:rsidR="00A349AF" w:rsidRPr="00A80C7D" w:rsidRDefault="00A349AF" w:rsidP="007B75E2">
            <w:pPr>
              <w:ind w:right="141"/>
              <w:rPr>
                <w:rFonts w:ascii="Verdana" w:hAnsi="Verdana"/>
                <w:sz w:val="20"/>
                <w:szCs w:val="20"/>
              </w:rPr>
            </w:pPr>
          </w:p>
          <w:p w:rsidR="00A349AF" w:rsidRPr="00EA4D0E" w:rsidRDefault="00774EF9" w:rsidP="007B75E2">
            <w:pPr>
              <w:ind w:right="141"/>
              <w:rPr>
                <w:rFonts w:ascii="Verdana" w:hAnsi="Verdana"/>
                <w:color w:val="1F4E79" w:themeColor="accent1" w:themeShade="80"/>
                <w:sz w:val="20"/>
                <w:szCs w:val="20"/>
                <w:u w:val="single"/>
              </w:rPr>
            </w:pPr>
            <w:hyperlink r:id="rId14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The Northern Ireland ERDF IGJ Programme Citizens Summary 2014</w:t>
              </w:r>
            </w:hyperlink>
            <w:hyperlink r:id="rId15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-</w:t>
              </w:r>
            </w:hyperlink>
            <w:hyperlink r:id="rId16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>2020</w:t>
              </w:r>
            </w:hyperlink>
            <w:hyperlink r:id="rId17">
              <w:r w:rsidR="00A349AF" w:rsidRPr="00EA4D0E">
                <w:rPr>
                  <w:rFonts w:ascii="Verdana" w:eastAsia="Verdana" w:hAnsi="Verdana" w:cs="Verdana"/>
                  <w:color w:val="1F4E79" w:themeColor="accent1" w:themeShade="80"/>
                  <w:sz w:val="20"/>
                  <w:szCs w:val="20"/>
                  <w:u w:val="single"/>
                </w:rPr>
                <w:t xml:space="preserve"> </w:t>
              </w:r>
            </w:hyperlink>
            <w:r w:rsidR="00A349AF" w:rsidRPr="00EA4D0E">
              <w:rPr>
                <w:rFonts w:ascii="Verdana" w:eastAsia="Verdana" w:hAnsi="Verdana" w:cs="Verdana"/>
                <w:color w:val="1F4E79" w:themeColor="accent1" w:themeShade="80"/>
                <w:sz w:val="20"/>
                <w:szCs w:val="20"/>
                <w:u w:val="single"/>
              </w:rPr>
              <w:t xml:space="preserve"> </w:t>
            </w:r>
          </w:p>
          <w:p w:rsidR="00A349AF" w:rsidRPr="00071958" w:rsidRDefault="00A349AF" w:rsidP="007B75E2">
            <w:pPr>
              <w:spacing w:line="276" w:lineRule="auto"/>
              <w:ind w:right="141"/>
              <w:jc w:val="both"/>
              <w:rPr>
                <w:rFonts w:ascii="Verdana" w:hAnsi="Verdana"/>
                <w:sz w:val="20"/>
                <w:szCs w:val="20"/>
              </w:rPr>
            </w:pPr>
            <w:r w:rsidRPr="00A80C7D">
              <w:rPr>
                <w:rFonts w:ascii="Verdana" w:eastAsia="Verdana" w:hAnsi="Verdana" w:cs="Verdana"/>
                <w:sz w:val="20"/>
                <w:szCs w:val="20"/>
              </w:rPr>
              <w:t>Read a summary of the Programme and its role within Northern Ireland</w:t>
            </w:r>
          </w:p>
        </w:tc>
      </w:tr>
    </w:tbl>
    <w:p w:rsidR="00F1234D" w:rsidRDefault="00F1234D" w:rsidP="00A349AF">
      <w:pPr>
        <w:spacing w:after="0"/>
        <w:jc w:val="both"/>
      </w:pPr>
    </w:p>
    <w:sectPr w:rsidR="00F1234D" w:rsidSect="00A31E95">
      <w:pgSz w:w="11906" w:h="16838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E0D"/>
    <w:multiLevelType w:val="hybridMultilevel"/>
    <w:tmpl w:val="83CA5D6E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1B75239"/>
    <w:multiLevelType w:val="hybridMultilevel"/>
    <w:tmpl w:val="537C45AA"/>
    <w:lvl w:ilvl="0" w:tplc="EBC8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E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6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4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4F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8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6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0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9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4B1843"/>
    <w:multiLevelType w:val="hybridMultilevel"/>
    <w:tmpl w:val="D012EFEC"/>
    <w:lvl w:ilvl="0" w:tplc="47E0D4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722"/>
    <w:multiLevelType w:val="hybridMultilevel"/>
    <w:tmpl w:val="5FD275CC"/>
    <w:lvl w:ilvl="0" w:tplc="47E0D4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34FF"/>
    <w:multiLevelType w:val="hybridMultilevel"/>
    <w:tmpl w:val="D5CEDD7A"/>
    <w:lvl w:ilvl="0" w:tplc="47E0D442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EB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4EA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2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6AA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C7C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2CA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470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A6B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294A2E"/>
    <w:multiLevelType w:val="hybridMultilevel"/>
    <w:tmpl w:val="1DFEFFAA"/>
    <w:lvl w:ilvl="0" w:tplc="9FA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AF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A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04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E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41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8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351047"/>
    <w:multiLevelType w:val="hybridMultilevel"/>
    <w:tmpl w:val="2D2693B0"/>
    <w:lvl w:ilvl="0" w:tplc="4A34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29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E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6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8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4C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6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B7"/>
    <w:rsid w:val="004D20B7"/>
    <w:rsid w:val="00774EF9"/>
    <w:rsid w:val="00A349AF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52F82-2D88-4C82-A708-5ADF80D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A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A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9AF"/>
    <w:pPr>
      <w:ind w:left="720"/>
      <w:contextualSpacing/>
    </w:pPr>
  </w:style>
  <w:style w:type="paragraph" w:styleId="NoSpacing">
    <w:name w:val="No Spacing"/>
    <w:uiPriority w:val="1"/>
    <w:qFormat/>
    <w:rsid w:val="00A349AF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i.com/" TargetMode="External"/><Relationship Id="rId13" Type="http://schemas.openxmlformats.org/officeDocument/2006/relationships/hyperlink" Target="http://www.jobsandgrowthni.gov.uk/publications/annual-implementation-repo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ni.com/" TargetMode="External"/><Relationship Id="rId12" Type="http://schemas.openxmlformats.org/officeDocument/2006/relationships/hyperlink" Target="http://www.jobsandgrowthni.gov.uk/case-studies/" TargetMode="External"/><Relationship Id="rId17" Type="http://schemas.openxmlformats.org/officeDocument/2006/relationships/hyperlink" Target="http://www.jobsandgrowthni.gov.uk/downloads/Master_Citizens_Document_-_Draft_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bsandgrowthni.gov.uk/downloads/Master_Citizens_Document_-_Draft_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bsandgrowthni.gov.uk/" TargetMode="External"/><Relationship Id="rId11" Type="http://schemas.openxmlformats.org/officeDocument/2006/relationships/hyperlink" Target="https://www.investni.com/media-centre/news/belfast-firm-locate-locum-invests-over-ps1million-healthcare-softwar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jobsandgrowthni.gov.uk/downloads/Master_Citizens_Document_-_Draft_5.pdf" TargetMode="External"/><Relationship Id="rId10" Type="http://schemas.openxmlformats.org/officeDocument/2006/relationships/hyperlink" Target="https://www.investni.com/media-centre/news/belfast-sme-kairos-invests-rd-develop-innovative-sports-technolo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gjni@economyni.gov.uk" TargetMode="External"/><Relationship Id="rId14" Type="http://schemas.openxmlformats.org/officeDocument/2006/relationships/hyperlink" Target="http://www.jobsandgrowthni.gov.uk/downloads/Master_Citizens_Document_-_Draft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4361</Characters>
  <Application>Microsoft Office Word</Application>
  <DocSecurity>0</DocSecurity>
  <Lines>36</Lines>
  <Paragraphs>10</Paragraphs>
  <ScaleCrop>false</ScaleCrop>
  <Company>NICS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Brendan (DfE)</dc:creator>
  <cp:keywords/>
  <dc:description/>
  <cp:lastModifiedBy>O'Neill, Brendan (DfE)</cp:lastModifiedBy>
  <cp:revision>4</cp:revision>
  <dcterms:created xsi:type="dcterms:W3CDTF">2021-08-11T12:28:00Z</dcterms:created>
  <dcterms:modified xsi:type="dcterms:W3CDTF">2021-08-11T13:02:00Z</dcterms:modified>
</cp:coreProperties>
</file>