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EF" w:rsidRPr="00AE35EF" w:rsidRDefault="00AE35EF" w:rsidP="00065ED9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35EF">
        <w:rPr>
          <w:rFonts w:asciiTheme="minorHAnsi" w:hAnsiTheme="minorHAnsi" w:cstheme="minorHAnsi"/>
          <w:b/>
          <w:sz w:val="22"/>
          <w:szCs w:val="22"/>
        </w:rPr>
        <w:t>INVESTMENT FOR GROWTH AND JOBS PROGRAMME FOR NORTHERN IRELAND 2014 - 2020</w:t>
      </w:r>
    </w:p>
    <w:p w:rsidR="00AE35EF" w:rsidRDefault="00AE35EF" w:rsidP="0041661A">
      <w:pPr>
        <w:jc w:val="center"/>
        <w:rPr>
          <w:rFonts w:asciiTheme="minorHAnsi" w:hAnsiTheme="minorHAnsi" w:cstheme="minorHAnsi"/>
          <w:b/>
        </w:rPr>
      </w:pPr>
    </w:p>
    <w:p w:rsidR="00AE35EF" w:rsidRDefault="00AE35EF" w:rsidP="004166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35EF">
        <w:rPr>
          <w:rFonts w:asciiTheme="minorHAnsi" w:hAnsiTheme="minorHAnsi" w:cstheme="minorHAnsi"/>
          <w:b/>
          <w:sz w:val="22"/>
          <w:szCs w:val="22"/>
        </w:rPr>
        <w:t xml:space="preserve">MANAGING AUTHORITY GUIDANCE ON </w:t>
      </w:r>
    </w:p>
    <w:p w:rsidR="00AE35EF" w:rsidRDefault="00AE35EF" w:rsidP="004166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35EF" w:rsidRPr="00AE35EF" w:rsidRDefault="00AE35EF" w:rsidP="0041661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35EF">
        <w:rPr>
          <w:rFonts w:asciiTheme="minorHAnsi" w:hAnsiTheme="minorHAnsi" w:cstheme="minorHAnsi"/>
          <w:b/>
          <w:sz w:val="22"/>
          <w:szCs w:val="22"/>
        </w:rPr>
        <w:t>THE SAMPLING METHODOLOGY TO BE APPLIED TO IGJ ARTICLE 125 ON-THE SPOT VERIFICATION CHECKS</w:t>
      </w:r>
    </w:p>
    <w:p w:rsidR="00AE35EF" w:rsidRDefault="00AE35EF" w:rsidP="0041661A">
      <w:pPr>
        <w:jc w:val="center"/>
        <w:rPr>
          <w:rFonts w:asciiTheme="minorHAnsi" w:hAnsiTheme="minorHAnsi" w:cstheme="minorHAnsi"/>
          <w:b/>
        </w:rPr>
      </w:pPr>
    </w:p>
    <w:p w:rsidR="0041661A" w:rsidRDefault="0041661A" w:rsidP="0041661A">
      <w:pPr>
        <w:rPr>
          <w:rFonts w:asciiTheme="minorHAnsi" w:hAnsiTheme="minorHAnsi" w:cstheme="minorHAnsi"/>
        </w:rPr>
      </w:pPr>
    </w:p>
    <w:p w:rsidR="00AE35EF" w:rsidRDefault="00AE35EF" w:rsidP="00AE35EF">
      <w:pPr>
        <w:jc w:val="center"/>
        <w:rPr>
          <w:rFonts w:asciiTheme="minorHAnsi" w:hAnsiTheme="minorHAnsi" w:cstheme="minorHAnsi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2238375" cy="952500"/>
            <wp:effectExtent l="19050" t="0" r="9525" b="0"/>
            <wp:docPr id="1" name="Picture 1" descr="http://www.eucompni.gov.uk/uploads/images/Landscape_Colour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compni.gov.uk/uploads/images/Landscape_Colour_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EF" w:rsidRDefault="00AE35EF" w:rsidP="0041661A">
      <w:pPr>
        <w:rPr>
          <w:rFonts w:asciiTheme="minorHAnsi" w:hAnsiTheme="minorHAnsi" w:cstheme="minorHAnsi"/>
        </w:rPr>
      </w:pPr>
    </w:p>
    <w:p w:rsidR="00065ED9" w:rsidRDefault="00065ED9" w:rsidP="00065ED9">
      <w:pPr>
        <w:rPr>
          <w:rFonts w:asciiTheme="minorHAnsi" w:hAnsiTheme="minorHAnsi" w:cstheme="minorHAnsi"/>
        </w:rPr>
      </w:pPr>
    </w:p>
    <w:p w:rsidR="0041661A" w:rsidRPr="00065ED9" w:rsidRDefault="0041661A" w:rsidP="00065ED9">
      <w:pPr>
        <w:pStyle w:val="ListParagraph"/>
        <w:numPr>
          <w:ilvl w:val="0"/>
          <w:numId w:val="10"/>
        </w:numPr>
        <w:ind w:left="0" w:hanging="567"/>
        <w:rPr>
          <w:rFonts w:asciiTheme="minorHAnsi" w:hAnsiTheme="minorHAnsi" w:cstheme="minorHAnsi"/>
          <w:b/>
        </w:rPr>
      </w:pPr>
      <w:r w:rsidRPr="00065ED9">
        <w:rPr>
          <w:rFonts w:asciiTheme="minorHAnsi" w:hAnsiTheme="minorHAnsi" w:cstheme="minorHAnsi"/>
          <w:b/>
        </w:rPr>
        <w:t>Eligible Expenditure</w:t>
      </w:r>
    </w:p>
    <w:p w:rsidR="0041661A" w:rsidRDefault="0041661A" w:rsidP="0041661A">
      <w:pPr>
        <w:rPr>
          <w:rFonts w:asciiTheme="minorHAnsi" w:hAnsiTheme="minorHAnsi" w:cstheme="minorHAnsi"/>
        </w:rPr>
      </w:pPr>
    </w:p>
    <w:p w:rsidR="0041661A" w:rsidRDefault="00CC092F" w:rsidP="00CC092F">
      <w:pPr>
        <w:spacing w:after="100" w:afterAutospacing="1" w:line="27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1.1       </w:t>
      </w:r>
      <w:r w:rsidR="0041661A">
        <w:rPr>
          <w:rFonts w:asciiTheme="minorHAnsi" w:hAnsiTheme="minorHAnsi" w:cstheme="minorHAnsi"/>
        </w:rPr>
        <w:t xml:space="preserve">The sample should be taken from eligible expenditure only, which will be </w:t>
      </w:r>
      <w:r w:rsidR="00065ED9">
        <w:rPr>
          <w:rFonts w:asciiTheme="minorHAnsi" w:hAnsiTheme="minorHAnsi" w:cstheme="minorHAnsi"/>
        </w:rPr>
        <w:t xml:space="preserve">  </w:t>
      </w:r>
      <w:r w:rsidR="0041661A">
        <w:rPr>
          <w:rFonts w:asciiTheme="minorHAnsi" w:hAnsiTheme="minorHAnsi" w:cstheme="minorHAnsi"/>
        </w:rPr>
        <w:t>detailed in the project’s claim to Invest NI.</w:t>
      </w:r>
    </w:p>
    <w:p w:rsidR="0041661A" w:rsidRDefault="0041661A" w:rsidP="00CC092F">
      <w:pPr>
        <w:spacing w:line="276" w:lineRule="auto"/>
        <w:ind w:hanging="720"/>
        <w:rPr>
          <w:rFonts w:asciiTheme="minorHAnsi" w:hAnsiTheme="minorHAnsi" w:cstheme="minorHAnsi"/>
        </w:rPr>
      </w:pPr>
    </w:p>
    <w:p w:rsidR="0041661A" w:rsidRDefault="00CC092F" w:rsidP="00CC092F">
      <w:pPr>
        <w:spacing w:line="27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       </w:t>
      </w:r>
      <w:r w:rsidR="0041661A">
        <w:rPr>
          <w:rFonts w:asciiTheme="minorHAnsi" w:hAnsiTheme="minorHAnsi" w:cstheme="minorHAnsi"/>
        </w:rPr>
        <w:t>Details of any expenditure excluded by the IB will be identified from the claims documents to be provided to the Service Provider.</w:t>
      </w:r>
    </w:p>
    <w:p w:rsidR="0041661A" w:rsidRDefault="0041661A" w:rsidP="00CC092F">
      <w:pPr>
        <w:spacing w:line="276" w:lineRule="auto"/>
        <w:ind w:hanging="720"/>
        <w:rPr>
          <w:rFonts w:asciiTheme="minorHAnsi" w:hAnsiTheme="minorHAnsi" w:cstheme="minorHAnsi"/>
        </w:rPr>
      </w:pPr>
    </w:p>
    <w:p w:rsidR="0041661A" w:rsidRDefault="00CC092F" w:rsidP="00CC092F">
      <w:pPr>
        <w:tabs>
          <w:tab w:val="left" w:pos="709"/>
        </w:tabs>
        <w:spacing w:line="276" w:lineRule="auto"/>
        <w:ind w:left="709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1.3       </w:t>
      </w:r>
      <w:r w:rsidR="0041661A">
        <w:rPr>
          <w:rFonts w:asciiTheme="minorHAnsi" w:hAnsiTheme="minorHAnsi" w:cstheme="minorHAnsi"/>
        </w:rPr>
        <w:t>The relevant checklist must be completed with details of the sample selected.  If the SP checks something different or a further sample is checked when on site, details must also be provided.</w:t>
      </w:r>
    </w:p>
    <w:p w:rsidR="0041661A" w:rsidRDefault="0041661A" w:rsidP="0041661A">
      <w:pPr>
        <w:ind w:left="720"/>
        <w:rPr>
          <w:rFonts w:asciiTheme="minorHAnsi" w:hAnsiTheme="minorHAnsi" w:cstheme="minorHAnsi"/>
        </w:rPr>
      </w:pPr>
    </w:p>
    <w:p w:rsidR="00CC092F" w:rsidRDefault="00CC092F" w:rsidP="00CC092F">
      <w:pPr>
        <w:rPr>
          <w:rFonts w:asciiTheme="minorHAnsi" w:hAnsiTheme="minorHAnsi" w:cstheme="minorHAnsi"/>
        </w:rPr>
      </w:pPr>
    </w:p>
    <w:p w:rsidR="00556BF3" w:rsidRDefault="00556BF3" w:rsidP="00556BF3">
      <w:pPr>
        <w:pStyle w:val="ListParagraph"/>
        <w:numPr>
          <w:ilvl w:val="0"/>
          <w:numId w:val="10"/>
        </w:numPr>
        <w:ind w:left="0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Sampling Methodology</w:t>
      </w:r>
    </w:p>
    <w:p w:rsidR="00556BF3" w:rsidRPr="00065ED9" w:rsidRDefault="00556BF3" w:rsidP="00556BF3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41661A" w:rsidRDefault="00556BF3" w:rsidP="00556BF3">
      <w:pPr>
        <w:spacing w:line="27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</w:t>
      </w:r>
      <w:r>
        <w:rPr>
          <w:rFonts w:asciiTheme="minorHAnsi" w:hAnsiTheme="minorHAnsi" w:cstheme="minorHAnsi"/>
        </w:rPr>
        <w:tab/>
      </w:r>
      <w:r w:rsidR="0041661A">
        <w:rPr>
          <w:rFonts w:asciiTheme="minorHAnsi" w:hAnsiTheme="minorHAnsi" w:cstheme="minorHAnsi"/>
        </w:rPr>
        <w:t>S</w:t>
      </w:r>
      <w:r w:rsidR="0041661A" w:rsidRPr="00D61FAA">
        <w:rPr>
          <w:rFonts w:asciiTheme="minorHAnsi" w:hAnsiTheme="minorHAnsi" w:cstheme="minorHAnsi"/>
        </w:rPr>
        <w:t xml:space="preserve">ampling </w:t>
      </w:r>
      <w:r w:rsidR="0041661A">
        <w:rPr>
          <w:rFonts w:asciiTheme="minorHAnsi" w:hAnsiTheme="minorHAnsi" w:cstheme="minorHAnsi"/>
        </w:rPr>
        <w:t xml:space="preserve">should </w:t>
      </w:r>
      <w:r w:rsidR="00BC24A1">
        <w:rPr>
          <w:rFonts w:asciiTheme="minorHAnsi" w:hAnsiTheme="minorHAnsi" w:cstheme="minorHAnsi"/>
        </w:rPr>
        <w:t>normal</w:t>
      </w:r>
      <w:r w:rsidR="0041661A">
        <w:rPr>
          <w:rFonts w:asciiTheme="minorHAnsi" w:hAnsiTheme="minorHAnsi" w:cstheme="minorHAnsi"/>
        </w:rPr>
        <w:t xml:space="preserve">ly </w:t>
      </w:r>
      <w:r w:rsidR="0041661A" w:rsidRPr="00D61FAA">
        <w:rPr>
          <w:rFonts w:asciiTheme="minorHAnsi" w:hAnsiTheme="minorHAnsi" w:cstheme="minorHAnsi"/>
        </w:rPr>
        <w:t>be on a random basis.</w:t>
      </w:r>
      <w:r w:rsidR="0041661A">
        <w:rPr>
          <w:rFonts w:asciiTheme="minorHAnsi" w:hAnsiTheme="minorHAnsi" w:cstheme="minorHAnsi"/>
        </w:rPr>
        <w:t xml:space="preserve">  Where a non-random selection is made, the rationale must be provided.</w:t>
      </w:r>
    </w:p>
    <w:p w:rsidR="0041661A" w:rsidRDefault="0041661A" w:rsidP="0041661A">
      <w:pPr>
        <w:rPr>
          <w:rFonts w:asciiTheme="minorHAnsi" w:hAnsiTheme="minorHAnsi" w:cstheme="minorHAnsi"/>
        </w:rPr>
      </w:pPr>
    </w:p>
    <w:p w:rsidR="0041661A" w:rsidRDefault="00556BF3" w:rsidP="00556BF3">
      <w:pPr>
        <w:spacing w:line="27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2.2</w:t>
      </w:r>
      <w:r>
        <w:rPr>
          <w:rFonts w:asciiTheme="minorHAnsi" w:hAnsiTheme="minorHAnsi" w:cstheme="minorHAnsi"/>
        </w:rPr>
        <w:tab/>
      </w:r>
      <w:r w:rsidR="0041661A">
        <w:rPr>
          <w:rFonts w:asciiTheme="minorHAnsi" w:hAnsiTheme="minorHAnsi" w:cstheme="minorHAnsi"/>
        </w:rPr>
        <w:t>The sample must include all subheads on which expenditure has been incurred.</w:t>
      </w:r>
    </w:p>
    <w:p w:rsidR="0041661A" w:rsidRDefault="0041661A" w:rsidP="0041661A">
      <w:pPr>
        <w:rPr>
          <w:rFonts w:asciiTheme="minorHAnsi" w:hAnsiTheme="minorHAnsi" w:cstheme="minorHAnsi"/>
        </w:rPr>
      </w:pPr>
    </w:p>
    <w:p w:rsidR="0041661A" w:rsidRDefault="00556BF3" w:rsidP="00556BF3">
      <w:pPr>
        <w:spacing w:line="27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</w:r>
      <w:r w:rsidR="0041661A">
        <w:rPr>
          <w:rFonts w:asciiTheme="minorHAnsi" w:hAnsiTheme="minorHAnsi" w:cstheme="minorHAnsi"/>
        </w:rPr>
        <w:t>Where subheads have not been sampled, e.g. where there is no expenditure, this should be noted.</w:t>
      </w:r>
    </w:p>
    <w:p w:rsidR="0041661A" w:rsidRDefault="0041661A" w:rsidP="0041661A">
      <w:pPr>
        <w:rPr>
          <w:rFonts w:asciiTheme="minorHAnsi" w:hAnsiTheme="minorHAnsi" w:cstheme="minorHAnsi"/>
        </w:rPr>
      </w:pPr>
    </w:p>
    <w:p w:rsidR="0041661A" w:rsidRDefault="00556BF3" w:rsidP="00556BF3">
      <w:pPr>
        <w:spacing w:line="27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</w:r>
      <w:r w:rsidR="0041661A">
        <w:rPr>
          <w:rFonts w:asciiTheme="minorHAnsi" w:hAnsiTheme="minorHAnsi" w:cstheme="minorHAnsi"/>
        </w:rPr>
        <w:t>Where a check includes more than one claim, expenditure should be aggregated within each subhead to determine the level of expenditure to be sampled.  When applying a randomizer to each subhead, all claims must be available for possible selection.</w:t>
      </w:r>
    </w:p>
    <w:p w:rsidR="0041661A" w:rsidRDefault="0041661A" w:rsidP="0041661A">
      <w:pPr>
        <w:rPr>
          <w:rFonts w:asciiTheme="minorHAnsi" w:hAnsiTheme="minorHAnsi" w:cstheme="minorHAnsi"/>
        </w:rPr>
      </w:pPr>
    </w:p>
    <w:p w:rsidR="00E54D8A" w:rsidRDefault="00E54D8A" w:rsidP="00E54D8A">
      <w:pPr>
        <w:pStyle w:val="ListParagraph"/>
        <w:numPr>
          <w:ilvl w:val="0"/>
          <w:numId w:val="10"/>
        </w:numPr>
        <w:ind w:left="0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Non-Labour Subheads</w:t>
      </w:r>
    </w:p>
    <w:p w:rsidR="0041661A" w:rsidRDefault="0041661A" w:rsidP="0041661A">
      <w:pPr>
        <w:rPr>
          <w:rFonts w:asciiTheme="minorHAnsi" w:hAnsiTheme="minorHAnsi" w:cstheme="minorHAnsi"/>
          <w:b/>
        </w:rPr>
      </w:pPr>
    </w:p>
    <w:p w:rsidR="0041661A" w:rsidRPr="00956351" w:rsidRDefault="00E54D8A" w:rsidP="00E54D8A">
      <w:pPr>
        <w:spacing w:line="27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</w:rPr>
        <w:tab/>
      </w:r>
      <w:r w:rsidR="0041661A" w:rsidRPr="00956351">
        <w:rPr>
          <w:rFonts w:asciiTheme="minorHAnsi" w:hAnsiTheme="minorHAnsi" w:cstheme="minorHAnsi"/>
        </w:rPr>
        <w:t>The second level A125 checks to be carried out by the Service Provider are in respect of the initial projects to be included in the Programme. Therefore, M</w:t>
      </w:r>
      <w:r w:rsidR="0041661A">
        <w:rPr>
          <w:rFonts w:asciiTheme="minorHAnsi" w:hAnsiTheme="minorHAnsi" w:cstheme="minorHAnsi"/>
        </w:rPr>
        <w:t>A</w:t>
      </w:r>
      <w:r w:rsidR="0041661A" w:rsidRPr="00956351">
        <w:rPr>
          <w:rFonts w:asciiTheme="minorHAnsi" w:hAnsiTheme="minorHAnsi" w:cstheme="minorHAnsi"/>
        </w:rPr>
        <w:t xml:space="preserve"> has applied an initial sample size of 15% of eligible expenditure.</w:t>
      </w:r>
    </w:p>
    <w:p w:rsidR="0041661A" w:rsidRDefault="0041661A" w:rsidP="0041661A">
      <w:pPr>
        <w:rPr>
          <w:rFonts w:asciiTheme="minorHAnsi" w:hAnsiTheme="minorHAnsi" w:cstheme="minorHAnsi"/>
          <w:b/>
        </w:rPr>
      </w:pPr>
    </w:p>
    <w:p w:rsidR="0041661A" w:rsidRDefault="00E54D8A" w:rsidP="00E54D8A">
      <w:pPr>
        <w:spacing w:line="27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3.2</w:t>
      </w:r>
      <w:r>
        <w:rPr>
          <w:rFonts w:asciiTheme="minorHAnsi" w:hAnsiTheme="minorHAnsi" w:cstheme="minorHAnsi"/>
        </w:rPr>
        <w:tab/>
      </w:r>
      <w:r w:rsidR="0041661A">
        <w:rPr>
          <w:rFonts w:asciiTheme="minorHAnsi" w:hAnsiTheme="minorHAnsi" w:cstheme="minorHAnsi"/>
        </w:rPr>
        <w:t xml:space="preserve">If errors are detected in the initial sample checked, then the SP is required to select a further sample of </w:t>
      </w:r>
      <w:r w:rsidR="0041661A" w:rsidRPr="007D32D2">
        <w:rPr>
          <w:rFonts w:asciiTheme="minorHAnsi" w:hAnsiTheme="minorHAnsi" w:cstheme="minorHAnsi"/>
          <w:b/>
        </w:rPr>
        <w:t>5%</w:t>
      </w:r>
      <w:r w:rsidR="0041661A">
        <w:rPr>
          <w:rFonts w:asciiTheme="minorHAnsi" w:hAnsiTheme="minorHAnsi" w:cstheme="minorHAnsi"/>
        </w:rPr>
        <w:t xml:space="preserve"> of expenditure.</w:t>
      </w:r>
    </w:p>
    <w:p w:rsidR="0041661A" w:rsidRDefault="0041661A" w:rsidP="0041661A">
      <w:pPr>
        <w:rPr>
          <w:rFonts w:asciiTheme="minorHAnsi" w:hAnsiTheme="minorHAnsi" w:cstheme="minorHAnsi"/>
        </w:rPr>
      </w:pPr>
    </w:p>
    <w:p w:rsidR="0041661A" w:rsidRDefault="00E54D8A" w:rsidP="00E54D8A">
      <w:pPr>
        <w:spacing w:line="27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3.3</w:t>
      </w:r>
      <w:r>
        <w:rPr>
          <w:rFonts w:asciiTheme="minorHAnsi" w:hAnsiTheme="minorHAnsi" w:cstheme="minorHAnsi"/>
        </w:rPr>
        <w:tab/>
      </w:r>
      <w:r w:rsidR="0041661A">
        <w:rPr>
          <w:rFonts w:asciiTheme="minorHAnsi" w:hAnsiTheme="minorHAnsi" w:cstheme="minorHAnsi"/>
        </w:rPr>
        <w:t>If errors are detected in this additional sample, there is NO requirement to select another sample.</w:t>
      </w:r>
    </w:p>
    <w:p w:rsidR="0041661A" w:rsidRDefault="0041661A" w:rsidP="0041661A">
      <w:pPr>
        <w:rPr>
          <w:rFonts w:asciiTheme="minorHAnsi" w:hAnsiTheme="minorHAnsi" w:cstheme="minorHAnsi"/>
        </w:rPr>
      </w:pPr>
    </w:p>
    <w:p w:rsidR="0041661A" w:rsidRDefault="00E54D8A" w:rsidP="00E54D8A">
      <w:pPr>
        <w:spacing w:line="27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3.4</w:t>
      </w:r>
      <w:r>
        <w:rPr>
          <w:rFonts w:asciiTheme="minorHAnsi" w:hAnsiTheme="minorHAnsi" w:cstheme="minorHAnsi"/>
        </w:rPr>
        <w:tab/>
      </w:r>
      <w:r w:rsidR="0041661A">
        <w:rPr>
          <w:rFonts w:asciiTheme="minorHAnsi" w:hAnsiTheme="minorHAnsi" w:cstheme="minorHAnsi"/>
        </w:rPr>
        <w:t>See appropriate test grids for further details of the complete checks required for each subhead.</w:t>
      </w:r>
    </w:p>
    <w:p w:rsidR="0041661A" w:rsidRDefault="0041661A" w:rsidP="0041661A">
      <w:pPr>
        <w:rPr>
          <w:rFonts w:asciiTheme="minorHAnsi" w:hAnsiTheme="minorHAnsi" w:cstheme="minorHAnsi"/>
          <w:b/>
        </w:rPr>
      </w:pPr>
    </w:p>
    <w:p w:rsidR="0041661A" w:rsidRDefault="0041661A" w:rsidP="0041661A">
      <w:pPr>
        <w:rPr>
          <w:rFonts w:asciiTheme="minorHAnsi" w:hAnsiTheme="minorHAnsi" w:cstheme="minorHAnsi"/>
          <w:b/>
        </w:rPr>
      </w:pPr>
    </w:p>
    <w:p w:rsidR="00E54D8A" w:rsidRDefault="00E54D8A" w:rsidP="00E54D8A">
      <w:pPr>
        <w:pStyle w:val="ListParagraph"/>
        <w:numPr>
          <w:ilvl w:val="0"/>
          <w:numId w:val="10"/>
        </w:numPr>
        <w:ind w:left="0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Labour Subhead</w:t>
      </w:r>
    </w:p>
    <w:p w:rsidR="0041661A" w:rsidRDefault="0041661A" w:rsidP="0041661A">
      <w:pPr>
        <w:rPr>
          <w:rFonts w:asciiTheme="minorHAnsi" w:hAnsiTheme="minorHAnsi" w:cstheme="minorHAnsi"/>
          <w:b/>
        </w:rPr>
      </w:pPr>
    </w:p>
    <w:p w:rsidR="0041661A" w:rsidRDefault="00E54D8A" w:rsidP="00E54D8A">
      <w:pPr>
        <w:spacing w:line="27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4.1</w:t>
      </w:r>
      <w:r>
        <w:rPr>
          <w:rFonts w:asciiTheme="minorHAnsi" w:hAnsiTheme="minorHAnsi" w:cstheme="minorHAnsi"/>
        </w:rPr>
        <w:tab/>
      </w:r>
      <w:r w:rsidR="0041661A" w:rsidRPr="00635ADB">
        <w:rPr>
          <w:rFonts w:asciiTheme="minorHAnsi" w:hAnsiTheme="minorHAnsi" w:cstheme="minorHAnsi"/>
        </w:rPr>
        <w:t>A review of sample sizes and errors detected within labour subheads for a sample of projects verified during the period September 14 to February 15 has indicated that:</w:t>
      </w:r>
    </w:p>
    <w:p w:rsidR="0041661A" w:rsidRDefault="0041661A" w:rsidP="0041661A">
      <w:pPr>
        <w:rPr>
          <w:rFonts w:asciiTheme="minorHAnsi" w:hAnsiTheme="minorHAnsi" w:cstheme="minorHAnsi"/>
        </w:rPr>
      </w:pPr>
    </w:p>
    <w:p w:rsidR="0041661A" w:rsidRDefault="0041661A" w:rsidP="00E54D8A">
      <w:pPr>
        <w:pStyle w:val="ListParagraph"/>
        <w:numPr>
          <w:ilvl w:val="0"/>
          <w:numId w:val="6"/>
        </w:numPr>
        <w:spacing w:line="276" w:lineRule="auto"/>
        <w:ind w:left="143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 the 36 sampled projects with labour expenditure errors were detected in 25 (70%) of them and the samples employed ranged from 29% to 100% of employees;</w:t>
      </w:r>
    </w:p>
    <w:p w:rsidR="0041661A" w:rsidRDefault="0041661A" w:rsidP="00E54D8A">
      <w:pPr>
        <w:pStyle w:val="ListParagraph"/>
        <w:numPr>
          <w:ilvl w:val="0"/>
          <w:numId w:val="6"/>
        </w:numPr>
        <w:spacing w:line="276" w:lineRule="auto"/>
        <w:ind w:left="143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respect of the 11 projects with no errors detected, the samples ranged from 33% to 100%.</w:t>
      </w:r>
    </w:p>
    <w:p w:rsidR="0041661A" w:rsidRDefault="0041661A" w:rsidP="0041661A">
      <w:pPr>
        <w:rPr>
          <w:rFonts w:asciiTheme="minorHAnsi" w:hAnsiTheme="minorHAnsi" w:cstheme="minorHAnsi"/>
        </w:rPr>
      </w:pPr>
    </w:p>
    <w:p w:rsidR="0041661A" w:rsidRDefault="00E54D8A" w:rsidP="00E54D8A">
      <w:pPr>
        <w:spacing w:line="27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4.2</w:t>
      </w:r>
      <w:r>
        <w:rPr>
          <w:rFonts w:asciiTheme="minorHAnsi" w:hAnsiTheme="minorHAnsi" w:cstheme="minorHAnsi"/>
        </w:rPr>
        <w:tab/>
      </w:r>
      <w:r w:rsidR="0041661A">
        <w:rPr>
          <w:rFonts w:asciiTheme="minorHAnsi" w:hAnsiTheme="minorHAnsi" w:cstheme="minorHAnsi"/>
        </w:rPr>
        <w:t>Therefore, this confirms that the existence of errors is as likely to be detected with a smaller sample. Therefore sampling of labour costs will be done on the basis of a fixed number of employees as follows:</w:t>
      </w:r>
    </w:p>
    <w:p w:rsidR="0041661A" w:rsidRDefault="0041661A" w:rsidP="0041661A">
      <w:pPr>
        <w:rPr>
          <w:rFonts w:asciiTheme="minorHAnsi" w:hAnsiTheme="minorHAnsi" w:cstheme="minorHAnsi"/>
          <w:b/>
        </w:rPr>
      </w:pPr>
    </w:p>
    <w:p w:rsidR="0041661A" w:rsidRDefault="0041661A" w:rsidP="0041661A">
      <w:pPr>
        <w:rPr>
          <w:rFonts w:asciiTheme="minorHAnsi" w:hAnsiTheme="minorHAnsi" w:cstheme="minorHAnsi"/>
          <w:b/>
        </w:rPr>
      </w:pPr>
    </w:p>
    <w:p w:rsidR="00E54D8A" w:rsidRDefault="00E54D8A" w:rsidP="00E54D8A">
      <w:pPr>
        <w:pStyle w:val="ListParagraph"/>
        <w:numPr>
          <w:ilvl w:val="0"/>
          <w:numId w:val="10"/>
        </w:numPr>
        <w:ind w:left="0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RD&amp;I Projects with Simplified Costs</w:t>
      </w:r>
    </w:p>
    <w:p w:rsidR="00E54D8A" w:rsidRDefault="00E54D8A" w:rsidP="0041661A">
      <w:pPr>
        <w:rPr>
          <w:rFonts w:asciiTheme="minorHAnsi" w:hAnsiTheme="minorHAnsi" w:cstheme="minorHAnsi"/>
          <w:b/>
        </w:rPr>
      </w:pPr>
    </w:p>
    <w:p w:rsidR="0041661A" w:rsidRDefault="0041661A" w:rsidP="00E54D8A">
      <w:pPr>
        <w:numPr>
          <w:ilvl w:val="0"/>
          <w:numId w:val="2"/>
        </w:numPr>
        <w:spacing w:line="276" w:lineRule="auto"/>
        <w:ind w:left="143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sample of 3 employees must be selected for verification;</w:t>
      </w:r>
    </w:p>
    <w:p w:rsidR="0041661A" w:rsidRDefault="0041661A" w:rsidP="00E54D8A">
      <w:pPr>
        <w:numPr>
          <w:ilvl w:val="0"/>
          <w:numId w:val="2"/>
        </w:numPr>
        <w:spacing w:line="276" w:lineRule="auto"/>
        <w:ind w:left="143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Timesheets for one pay period should be checked for each employee sampled;</w:t>
      </w:r>
    </w:p>
    <w:p w:rsidR="0041661A" w:rsidRDefault="00BC24A1" w:rsidP="00E54D8A">
      <w:pPr>
        <w:numPr>
          <w:ilvl w:val="0"/>
          <w:numId w:val="2"/>
        </w:numPr>
        <w:spacing w:line="276" w:lineRule="auto"/>
        <w:ind w:left="143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Relevant documentation</w:t>
      </w:r>
      <w:r w:rsidR="0041661A">
        <w:rPr>
          <w:rFonts w:asciiTheme="minorHAnsi" w:hAnsiTheme="minorHAnsi" w:cstheme="minorHAnsi"/>
        </w:rPr>
        <w:t xml:space="preserve"> </w:t>
      </w:r>
      <w:r w:rsidR="00E234CE">
        <w:rPr>
          <w:rFonts w:asciiTheme="minorHAnsi" w:hAnsiTheme="minorHAnsi" w:cstheme="minorHAnsi"/>
        </w:rPr>
        <w:t>(</w:t>
      </w:r>
      <w:proofErr w:type="spellStart"/>
      <w:r w:rsidR="00E234CE">
        <w:rPr>
          <w:rFonts w:asciiTheme="minorHAnsi" w:hAnsiTheme="minorHAnsi" w:cstheme="minorHAnsi"/>
        </w:rPr>
        <w:t>eg</w:t>
      </w:r>
      <w:proofErr w:type="spellEnd"/>
      <w:r w:rsidR="00E234CE">
        <w:rPr>
          <w:rFonts w:asciiTheme="minorHAnsi" w:hAnsiTheme="minorHAnsi" w:cstheme="minorHAnsi"/>
        </w:rPr>
        <w:t xml:space="preserve">: payroll report/HMRC report or employee payslip) </w:t>
      </w:r>
      <w:r w:rsidR="0041661A">
        <w:rPr>
          <w:rFonts w:asciiTheme="minorHAnsi" w:hAnsiTheme="minorHAnsi" w:cstheme="minorHAnsi"/>
        </w:rPr>
        <w:t>should be checked to confirm the existence of the sampled employees on same;</w:t>
      </w:r>
    </w:p>
    <w:p w:rsidR="00E234CE" w:rsidRPr="00176FBB" w:rsidRDefault="00E234CE" w:rsidP="00E54D8A">
      <w:pPr>
        <w:pStyle w:val="ListParagraph"/>
        <w:numPr>
          <w:ilvl w:val="0"/>
          <w:numId w:val="2"/>
        </w:numPr>
        <w:spacing w:line="276" w:lineRule="auto"/>
        <w:ind w:left="1434" w:hanging="357"/>
        <w:contextualSpacing w:val="0"/>
        <w:rPr>
          <w:rFonts w:asciiTheme="minorHAnsi" w:hAnsiTheme="minorHAnsi" w:cstheme="minorHAnsi"/>
        </w:rPr>
      </w:pPr>
      <w:r w:rsidRPr="00E234CE">
        <w:rPr>
          <w:rFonts w:asciiTheme="minorHAnsi" w:hAnsiTheme="minorHAnsi"/>
          <w:lang w:val="en-US"/>
        </w:rPr>
        <w:t>For persons taking drawings from a company</w:t>
      </w:r>
      <w:r>
        <w:rPr>
          <w:rFonts w:asciiTheme="minorHAnsi" w:hAnsiTheme="minorHAnsi"/>
          <w:lang w:val="en-US"/>
        </w:rPr>
        <w:t>, Company House records should be reviewed to verify that the individual is formally recorded</w:t>
      </w:r>
      <w:r w:rsidRPr="00E234CE">
        <w:rPr>
          <w:rFonts w:asciiTheme="minorHAnsi" w:hAnsiTheme="minorHAnsi"/>
          <w:lang w:val="en-US"/>
        </w:rPr>
        <w:t xml:space="preserve"> as a Director or Partner</w:t>
      </w:r>
      <w:r>
        <w:rPr>
          <w:rFonts w:asciiTheme="minorHAnsi" w:hAnsiTheme="minorHAnsi"/>
          <w:lang w:val="en-US"/>
        </w:rPr>
        <w:t>;</w:t>
      </w:r>
      <w:r w:rsidRPr="00176FBB">
        <w:rPr>
          <w:rFonts w:asciiTheme="minorHAnsi" w:hAnsiTheme="minorHAnsi" w:cstheme="minorHAnsi"/>
        </w:rPr>
        <w:t xml:space="preserve"> </w:t>
      </w:r>
    </w:p>
    <w:p w:rsidR="0041661A" w:rsidRDefault="0041661A" w:rsidP="00E54D8A">
      <w:pPr>
        <w:numPr>
          <w:ilvl w:val="0"/>
          <w:numId w:val="2"/>
        </w:numPr>
        <w:spacing w:line="276" w:lineRule="auto"/>
        <w:ind w:left="143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employees sampled must span different pay periods within the claim(s);</w:t>
      </w:r>
    </w:p>
    <w:p w:rsidR="0041661A" w:rsidRDefault="0041661A" w:rsidP="00E54D8A">
      <w:pPr>
        <w:numPr>
          <w:ilvl w:val="0"/>
          <w:numId w:val="2"/>
        </w:numPr>
        <w:spacing w:line="276" w:lineRule="auto"/>
        <w:ind w:left="143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errors are detected in the initial sample, then the SP is required to select a further sample of 3 employees.  These must be different employees to those in the original sample (if the total number of employees in the population permits). </w:t>
      </w:r>
    </w:p>
    <w:p w:rsidR="0041661A" w:rsidRDefault="0041661A" w:rsidP="00E54D8A">
      <w:pPr>
        <w:numPr>
          <w:ilvl w:val="0"/>
          <w:numId w:val="2"/>
        </w:numPr>
        <w:spacing w:line="276" w:lineRule="auto"/>
        <w:ind w:left="143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If errors are detected in this additional sample, there is NO requirement to select another sample;</w:t>
      </w:r>
    </w:p>
    <w:p w:rsidR="0041661A" w:rsidRDefault="0041661A" w:rsidP="00E54D8A">
      <w:pPr>
        <w:numPr>
          <w:ilvl w:val="0"/>
          <w:numId w:val="2"/>
        </w:numPr>
        <w:spacing w:line="276" w:lineRule="auto"/>
        <w:ind w:left="143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appropriate test grids for further details of the complete checks required.</w:t>
      </w:r>
    </w:p>
    <w:p w:rsidR="0041661A" w:rsidRDefault="0041661A" w:rsidP="0041661A">
      <w:pPr>
        <w:rPr>
          <w:rFonts w:asciiTheme="minorHAnsi" w:hAnsiTheme="minorHAnsi" w:cstheme="minorHAnsi"/>
        </w:rPr>
      </w:pPr>
    </w:p>
    <w:p w:rsidR="00E54D8A" w:rsidRDefault="00E54D8A" w:rsidP="00E54D8A">
      <w:pPr>
        <w:pStyle w:val="ListParagraph"/>
        <w:numPr>
          <w:ilvl w:val="0"/>
          <w:numId w:val="10"/>
        </w:numPr>
        <w:ind w:left="0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LED</w:t>
      </w:r>
      <w:r w:rsidR="007F4DE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- Labour Sampling</w:t>
      </w:r>
    </w:p>
    <w:p w:rsidR="00E54D8A" w:rsidRDefault="00E54D8A" w:rsidP="0041661A">
      <w:pPr>
        <w:rPr>
          <w:rFonts w:asciiTheme="minorHAnsi" w:hAnsiTheme="minorHAnsi" w:cstheme="minorHAnsi"/>
          <w:lang w:eastAsia="en-GB" w:bidi="hi-IN"/>
        </w:rPr>
      </w:pPr>
    </w:p>
    <w:p w:rsidR="0041661A" w:rsidRPr="006269E5" w:rsidRDefault="00E54D8A" w:rsidP="00E54D8A">
      <w:pPr>
        <w:spacing w:line="27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GB" w:bidi="hi-IN"/>
        </w:rPr>
        <w:t>6.1</w:t>
      </w:r>
      <w:r>
        <w:rPr>
          <w:rFonts w:asciiTheme="minorHAnsi" w:hAnsiTheme="minorHAnsi" w:cstheme="minorHAnsi"/>
          <w:lang w:eastAsia="en-GB" w:bidi="hi-IN"/>
        </w:rPr>
        <w:tab/>
      </w:r>
      <w:r w:rsidR="0041661A" w:rsidRPr="006269E5">
        <w:rPr>
          <w:rFonts w:asciiTheme="minorHAnsi" w:hAnsiTheme="minorHAnsi" w:cstheme="minorHAnsi"/>
          <w:lang w:eastAsia="en-GB" w:bidi="hi-IN"/>
        </w:rPr>
        <w:t>Councils will undertake projects that will enhance the economic development of businesses within their respective Council area, for instance: providing business mentoring; providing best practice advice and guidance to existing small businesses leading to improved business efficiencies; encouraging entrepreneurs to start new businesses.</w:t>
      </w:r>
    </w:p>
    <w:p w:rsidR="0041661A" w:rsidRDefault="0041661A" w:rsidP="0041661A">
      <w:pPr>
        <w:rPr>
          <w:rFonts w:asciiTheme="minorHAnsi" w:hAnsiTheme="minorHAnsi" w:cstheme="minorHAnsi"/>
        </w:rPr>
      </w:pPr>
    </w:p>
    <w:p w:rsidR="0041661A" w:rsidRDefault="00E54D8A" w:rsidP="00E54D8A">
      <w:pPr>
        <w:spacing w:line="27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6.2</w:t>
      </w:r>
      <w:r>
        <w:rPr>
          <w:rFonts w:asciiTheme="minorHAnsi" w:hAnsiTheme="minorHAnsi" w:cstheme="minorHAnsi"/>
        </w:rPr>
        <w:tab/>
      </w:r>
      <w:r w:rsidR="0041661A" w:rsidRPr="006269E5">
        <w:rPr>
          <w:rFonts w:asciiTheme="minorHAnsi" w:hAnsiTheme="minorHAnsi" w:cstheme="minorHAnsi"/>
        </w:rPr>
        <w:t xml:space="preserve">The LED projects will entail mainly procured services, paid largely on a fixed price basis.  </w:t>
      </w:r>
    </w:p>
    <w:p w:rsidR="0041661A" w:rsidRDefault="0041661A" w:rsidP="0041661A">
      <w:pPr>
        <w:rPr>
          <w:rFonts w:asciiTheme="minorHAnsi" w:hAnsiTheme="minorHAnsi" w:cstheme="minorHAnsi"/>
        </w:rPr>
      </w:pPr>
    </w:p>
    <w:p w:rsidR="0041661A" w:rsidRPr="006269E5" w:rsidRDefault="00E54D8A" w:rsidP="00E54D8A">
      <w:pPr>
        <w:spacing w:line="27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6.3</w:t>
      </w:r>
      <w:r>
        <w:rPr>
          <w:rFonts w:asciiTheme="minorHAnsi" w:hAnsiTheme="minorHAnsi" w:cstheme="minorHAnsi"/>
        </w:rPr>
        <w:tab/>
      </w:r>
      <w:r w:rsidR="0041661A">
        <w:rPr>
          <w:rFonts w:asciiTheme="minorHAnsi" w:hAnsiTheme="minorHAnsi" w:cstheme="minorHAnsi"/>
        </w:rPr>
        <w:t>At this stage inclusion of labour costs is not envisaged. This will ensure that the cost-per-job figure is not inflated. However, should a decision be taken to include these costs then the guidance note will be updated.</w:t>
      </w:r>
    </w:p>
    <w:p w:rsidR="0041661A" w:rsidRDefault="0041661A" w:rsidP="0041661A">
      <w:pPr>
        <w:rPr>
          <w:rFonts w:asciiTheme="minorHAnsi" w:hAnsiTheme="minorHAnsi" w:cstheme="minorHAnsi"/>
        </w:rPr>
      </w:pPr>
    </w:p>
    <w:p w:rsidR="0041661A" w:rsidRDefault="0041661A" w:rsidP="0041661A">
      <w:pPr>
        <w:rPr>
          <w:rFonts w:asciiTheme="minorHAnsi" w:hAnsiTheme="minorHAnsi" w:cstheme="minorHAnsi"/>
          <w:b/>
        </w:rPr>
      </w:pPr>
    </w:p>
    <w:p w:rsidR="0041661A" w:rsidRDefault="0041661A" w:rsidP="0041661A">
      <w:pPr>
        <w:rPr>
          <w:rFonts w:asciiTheme="minorHAnsi" w:hAnsiTheme="minorHAnsi" w:cstheme="minorHAnsi"/>
          <w:b/>
        </w:rPr>
      </w:pPr>
    </w:p>
    <w:p w:rsidR="0041661A" w:rsidRDefault="0041661A" w:rsidP="0041661A">
      <w:pPr>
        <w:rPr>
          <w:rFonts w:asciiTheme="minorHAnsi" w:hAnsiTheme="minorHAnsi" w:cstheme="minorHAnsi"/>
          <w:b/>
        </w:rPr>
      </w:pPr>
    </w:p>
    <w:p w:rsidR="007F4DE0" w:rsidRDefault="007F4DE0" w:rsidP="007F4DE0">
      <w:pPr>
        <w:pStyle w:val="ListParagraph"/>
        <w:numPr>
          <w:ilvl w:val="0"/>
          <w:numId w:val="10"/>
        </w:numPr>
        <w:ind w:left="0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RD&amp;I Projects without Simplified Costs</w:t>
      </w:r>
    </w:p>
    <w:p w:rsidR="007F4DE0" w:rsidRDefault="007F4DE0" w:rsidP="007F4DE0">
      <w:pPr>
        <w:ind w:left="720"/>
        <w:rPr>
          <w:rFonts w:asciiTheme="minorHAnsi" w:hAnsiTheme="minorHAnsi" w:cstheme="minorHAnsi"/>
        </w:rPr>
      </w:pPr>
    </w:p>
    <w:p w:rsidR="0041661A" w:rsidRDefault="0041661A" w:rsidP="00D63D87">
      <w:pPr>
        <w:numPr>
          <w:ilvl w:val="0"/>
          <w:numId w:val="4"/>
        </w:numPr>
        <w:spacing w:line="276" w:lineRule="auto"/>
        <w:ind w:left="107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sample of 3 employees must be identified for full verification of the labour costs ( timesheets, confirmation of gross salary, re-calculation of hourly rate etc) as detailed in the appropriate test grid;</w:t>
      </w:r>
    </w:p>
    <w:p w:rsidR="0041661A" w:rsidRDefault="0041661A" w:rsidP="00D63D87">
      <w:pPr>
        <w:numPr>
          <w:ilvl w:val="0"/>
          <w:numId w:val="4"/>
        </w:numPr>
        <w:spacing w:line="276" w:lineRule="auto"/>
        <w:ind w:left="107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additional sample of 3 employees must also be identified for a reduced check of verification of timesheets and employee payment only.  These employees must be different to those in the full verification sample ( where the total number of employees in the population permits);</w:t>
      </w:r>
    </w:p>
    <w:p w:rsidR="0041661A" w:rsidRDefault="0041661A" w:rsidP="00D63D87">
      <w:pPr>
        <w:numPr>
          <w:ilvl w:val="0"/>
          <w:numId w:val="4"/>
        </w:numPr>
        <w:spacing w:line="276" w:lineRule="auto"/>
        <w:ind w:left="107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errors are detected in the full verification sample only </w:t>
      </w:r>
      <w:r w:rsidRPr="00C90008">
        <w:rPr>
          <w:rFonts w:asciiTheme="minorHAnsi" w:hAnsiTheme="minorHAnsi" w:cstheme="minorHAnsi"/>
          <w:b/>
        </w:rPr>
        <w:t>OR</w:t>
      </w:r>
      <w:r>
        <w:rPr>
          <w:rFonts w:asciiTheme="minorHAnsi" w:hAnsiTheme="minorHAnsi" w:cstheme="minorHAnsi"/>
        </w:rPr>
        <w:t xml:space="preserve"> the full verification sample </w:t>
      </w:r>
      <w:r w:rsidRPr="00C90008">
        <w:rPr>
          <w:rFonts w:asciiTheme="minorHAnsi" w:hAnsiTheme="minorHAnsi" w:cstheme="minorHAnsi"/>
          <w:b/>
        </w:rPr>
        <w:t>and</w:t>
      </w:r>
      <w:r>
        <w:rPr>
          <w:rFonts w:asciiTheme="minorHAnsi" w:hAnsiTheme="minorHAnsi" w:cstheme="minorHAnsi"/>
        </w:rPr>
        <w:t xml:space="preserve"> the timesheet only sample, then a further sample of 3 employees must be selected and the full verification checks completed;</w:t>
      </w:r>
    </w:p>
    <w:p w:rsidR="0041661A" w:rsidRDefault="0041661A" w:rsidP="00D63D87">
      <w:pPr>
        <w:numPr>
          <w:ilvl w:val="0"/>
          <w:numId w:val="4"/>
        </w:numPr>
        <w:spacing w:line="276" w:lineRule="auto"/>
        <w:ind w:left="107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errors are detected in the reduced check only sample, then a further 3 employees should be selected and the timesheet and employee payment verification checks completed;</w:t>
      </w:r>
    </w:p>
    <w:p w:rsidR="0041661A" w:rsidRDefault="0041661A" w:rsidP="00D63D87">
      <w:pPr>
        <w:numPr>
          <w:ilvl w:val="0"/>
          <w:numId w:val="4"/>
        </w:numPr>
        <w:spacing w:line="276" w:lineRule="auto"/>
        <w:ind w:left="107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total there will be 6 employees sampled initially (3 full &amp; 3 reduced checks), with an additional 3 if required (either full or reduced check depending on where errors found);</w:t>
      </w:r>
    </w:p>
    <w:p w:rsidR="0041661A" w:rsidRDefault="0041661A" w:rsidP="00D63D87">
      <w:pPr>
        <w:numPr>
          <w:ilvl w:val="0"/>
          <w:numId w:val="4"/>
        </w:numPr>
        <w:spacing w:line="276" w:lineRule="auto"/>
        <w:ind w:left="107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errors are detected in the additional sample, there is no requirement to select another sample;</w:t>
      </w:r>
    </w:p>
    <w:p w:rsidR="0041661A" w:rsidRPr="006269E5" w:rsidRDefault="0041661A" w:rsidP="00D63D87">
      <w:pPr>
        <w:numPr>
          <w:ilvl w:val="0"/>
          <w:numId w:val="4"/>
        </w:numPr>
        <w:spacing w:line="276" w:lineRule="auto"/>
        <w:ind w:left="1077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See appropriate test grids for further details of the complete checks required.</w:t>
      </w:r>
    </w:p>
    <w:p w:rsidR="0041661A" w:rsidRPr="006269E5" w:rsidRDefault="0041661A" w:rsidP="00D63D87">
      <w:pPr>
        <w:ind w:hanging="720"/>
        <w:rPr>
          <w:rFonts w:asciiTheme="minorHAnsi" w:hAnsiTheme="minorHAnsi" w:cstheme="minorHAnsi"/>
          <w:b/>
        </w:rPr>
      </w:pPr>
    </w:p>
    <w:p w:rsidR="009D73DA" w:rsidRPr="0041661A" w:rsidRDefault="009D73DA" w:rsidP="0041661A"/>
    <w:sectPr w:rsidR="009D73DA" w:rsidRPr="0041661A" w:rsidSect="00253E07">
      <w:footerReference w:type="even" r:id="rId9"/>
      <w:foot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71" w:rsidRDefault="00644171" w:rsidP="00202D65">
      <w:r>
        <w:separator/>
      </w:r>
    </w:p>
  </w:endnote>
  <w:endnote w:type="continuationSeparator" w:id="0">
    <w:p w:rsidR="00644171" w:rsidRDefault="00644171" w:rsidP="0020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B5" w:rsidRDefault="004530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0E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48B5" w:rsidRDefault="00D63D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B5" w:rsidRDefault="004530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0E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D87">
      <w:rPr>
        <w:rStyle w:val="PageNumber"/>
      </w:rPr>
      <w:t>2</w:t>
    </w:r>
    <w:r>
      <w:rPr>
        <w:rStyle w:val="PageNumber"/>
      </w:rPr>
      <w:fldChar w:fldCharType="end"/>
    </w:r>
  </w:p>
  <w:p w:rsidR="001148B5" w:rsidRDefault="00D63D87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71" w:rsidRDefault="00644171" w:rsidP="00202D65">
      <w:r>
        <w:separator/>
      </w:r>
    </w:p>
  </w:footnote>
  <w:footnote w:type="continuationSeparator" w:id="0">
    <w:p w:rsidR="00644171" w:rsidRDefault="00644171" w:rsidP="00202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E1E"/>
    <w:multiLevelType w:val="hybridMultilevel"/>
    <w:tmpl w:val="0F4E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6D03"/>
    <w:multiLevelType w:val="hybridMultilevel"/>
    <w:tmpl w:val="BC8CE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031F63"/>
    <w:multiLevelType w:val="hybridMultilevel"/>
    <w:tmpl w:val="C2ACF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93F24"/>
    <w:multiLevelType w:val="hybridMultilevel"/>
    <w:tmpl w:val="F8AEB5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5126D0"/>
    <w:multiLevelType w:val="hybridMultilevel"/>
    <w:tmpl w:val="80466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47672E"/>
    <w:multiLevelType w:val="hybridMultilevel"/>
    <w:tmpl w:val="29A4F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02562"/>
    <w:multiLevelType w:val="hybridMultilevel"/>
    <w:tmpl w:val="CC205D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2013B"/>
    <w:multiLevelType w:val="hybridMultilevel"/>
    <w:tmpl w:val="E390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33B7C"/>
    <w:multiLevelType w:val="hybridMultilevel"/>
    <w:tmpl w:val="0EF64CC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D3A"/>
    <w:rsid w:val="00055A44"/>
    <w:rsid w:val="00065ED9"/>
    <w:rsid w:val="001116F7"/>
    <w:rsid w:val="00111D04"/>
    <w:rsid w:val="00160C4D"/>
    <w:rsid w:val="00202D65"/>
    <w:rsid w:val="0029349C"/>
    <w:rsid w:val="003C6D3A"/>
    <w:rsid w:val="0041661A"/>
    <w:rsid w:val="004530F5"/>
    <w:rsid w:val="004D3966"/>
    <w:rsid w:val="00556BF3"/>
    <w:rsid w:val="005C234F"/>
    <w:rsid w:val="006269E5"/>
    <w:rsid w:val="00635ADB"/>
    <w:rsid w:val="00644171"/>
    <w:rsid w:val="0072340A"/>
    <w:rsid w:val="00742193"/>
    <w:rsid w:val="00783FCC"/>
    <w:rsid w:val="007F4DE0"/>
    <w:rsid w:val="008F0F97"/>
    <w:rsid w:val="00956351"/>
    <w:rsid w:val="009C0F3A"/>
    <w:rsid w:val="009D73DA"/>
    <w:rsid w:val="009F0EAF"/>
    <w:rsid w:val="00A07A55"/>
    <w:rsid w:val="00A24F2B"/>
    <w:rsid w:val="00A61574"/>
    <w:rsid w:val="00AE35EF"/>
    <w:rsid w:val="00B67105"/>
    <w:rsid w:val="00BC24A1"/>
    <w:rsid w:val="00CC092F"/>
    <w:rsid w:val="00D63D87"/>
    <w:rsid w:val="00DD781C"/>
    <w:rsid w:val="00E234CE"/>
    <w:rsid w:val="00E5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F0EAF"/>
  </w:style>
  <w:style w:type="paragraph" w:styleId="Footer">
    <w:name w:val="footer"/>
    <w:basedOn w:val="Normal"/>
    <w:link w:val="FooterChar"/>
    <w:rsid w:val="009F0EAF"/>
    <w:pPr>
      <w:tabs>
        <w:tab w:val="center" w:pos="4153"/>
        <w:tab w:val="right" w:pos="8306"/>
      </w:tabs>
    </w:pPr>
    <w:rPr>
      <w:rFonts w:ascii="Arial" w:hAnsi="Arial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F0EAF"/>
    <w:rPr>
      <w:rFonts w:ascii="Arial" w:eastAsia="Times New Roman" w:hAnsi="Arial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5C2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DB8CF-9294-41A2-B24D-8092DE8E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Liddy</dc:creator>
  <cp:keywords/>
  <dc:description/>
  <cp:lastModifiedBy>Richard Green</cp:lastModifiedBy>
  <cp:revision>15</cp:revision>
  <cp:lastPrinted>2016-05-23T10:55:00Z</cp:lastPrinted>
  <dcterms:created xsi:type="dcterms:W3CDTF">2015-04-21T12:17:00Z</dcterms:created>
  <dcterms:modified xsi:type="dcterms:W3CDTF">2016-05-23T10:58:00Z</dcterms:modified>
</cp:coreProperties>
</file>